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6AC97" w14:textId="6CB666F6" w:rsidR="000F51E8" w:rsidRPr="00664AA9" w:rsidRDefault="002C20A8" w:rsidP="002C20A8">
      <w:pPr>
        <w:pStyle w:val="Bezproreda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hr-HR"/>
          <w14:ligatures w14:val="none"/>
        </w:rPr>
      </w:pPr>
      <w:r w:rsidRPr="00664AA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hr-HR"/>
          <w14:ligatures w14:val="none"/>
        </w:rPr>
        <w:t>OBRAZLOŽENJE</w:t>
      </w:r>
      <w:r w:rsidR="00CF07F8" w:rsidRPr="00664AA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hr-HR"/>
          <w14:ligatures w14:val="none"/>
        </w:rPr>
        <w:t xml:space="preserve"> </w:t>
      </w:r>
      <w:r w:rsidRPr="00664AA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hr-HR"/>
          <w14:ligatures w14:val="none"/>
        </w:rPr>
        <w:t>IZVJEŠTAJA O IZVRŠENJU PRORAČUNA</w:t>
      </w:r>
      <w:r w:rsidR="00D475A7" w:rsidRPr="00664AA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hr-HR"/>
          <w14:ligatures w14:val="none"/>
        </w:rPr>
        <w:t xml:space="preserve"> </w:t>
      </w:r>
      <w:r w:rsidR="00CF07F8" w:rsidRPr="00664AA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hr-HR"/>
          <w14:ligatures w14:val="none"/>
        </w:rPr>
        <w:t>za razdoblje od</w:t>
      </w:r>
      <w:r w:rsidR="00794677" w:rsidRPr="00664AA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hr-HR"/>
          <w14:ligatures w14:val="none"/>
        </w:rPr>
        <w:t xml:space="preserve"> 01.01. do 30.06.202</w:t>
      </w:r>
      <w:r w:rsidR="006B4044" w:rsidRPr="00664AA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hr-HR"/>
          <w14:ligatures w14:val="none"/>
        </w:rPr>
        <w:t>5</w:t>
      </w:r>
      <w:r w:rsidR="00794677" w:rsidRPr="00664AA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hr-HR"/>
          <w14:ligatures w14:val="none"/>
        </w:rPr>
        <w:t>. godine</w:t>
      </w:r>
    </w:p>
    <w:p w14:paraId="099EDC62" w14:textId="77777777" w:rsidR="002C20A8" w:rsidRPr="00664AA9" w:rsidRDefault="002C20A8" w:rsidP="00DA7138">
      <w:pPr>
        <w:pStyle w:val="Bezproreda"/>
        <w:jc w:val="both"/>
        <w:rPr>
          <w:rStyle w:val="fontstyle01"/>
          <w:b/>
          <w:bCs/>
          <w:color w:val="000000" w:themeColor="text1"/>
          <w:sz w:val="32"/>
          <w:szCs w:val="32"/>
        </w:rPr>
      </w:pPr>
    </w:p>
    <w:p w14:paraId="6DD1BA23" w14:textId="3596BD19" w:rsidR="00DA7138" w:rsidRPr="00664AA9" w:rsidRDefault="00DA7138" w:rsidP="00DA7138">
      <w:pPr>
        <w:pStyle w:val="Bezproreda"/>
        <w:jc w:val="both"/>
        <w:rPr>
          <w:rStyle w:val="fontstyle01"/>
          <w:color w:val="000000" w:themeColor="text1"/>
        </w:rPr>
      </w:pPr>
      <w:r w:rsidRPr="00664AA9">
        <w:rPr>
          <w:rStyle w:val="fontstyle01"/>
          <w:b/>
          <w:bCs/>
          <w:color w:val="000000" w:themeColor="text1"/>
        </w:rPr>
        <w:t>UVOD</w:t>
      </w:r>
      <w:r w:rsidRPr="00664AA9">
        <w:rPr>
          <w:rFonts w:ascii="TimesNewRomanPSMT" w:hAnsi="TimesNewRomanPSMT"/>
          <w:color w:val="000000" w:themeColor="text1"/>
        </w:rPr>
        <w:br/>
      </w:r>
      <w:r w:rsidRPr="00664AA9">
        <w:rPr>
          <w:rStyle w:val="fontstyle01"/>
          <w:color w:val="000000" w:themeColor="text1"/>
        </w:rPr>
        <w:t>Zakonom o proračunu (“Narodne novine” broj 144/21.) i Pravilnikom o</w:t>
      </w:r>
      <w:r w:rsidRPr="00664AA9">
        <w:rPr>
          <w:rFonts w:ascii="TimesNewRomanPSMT" w:hAnsi="TimesNewRomanPSMT"/>
          <w:color w:val="000000" w:themeColor="text1"/>
        </w:rPr>
        <w:br/>
      </w:r>
      <w:r w:rsidRPr="00664AA9">
        <w:rPr>
          <w:rStyle w:val="fontstyle01"/>
          <w:color w:val="000000" w:themeColor="text1"/>
        </w:rPr>
        <w:t>polugodišnjem i godišnjem izvještaju o izvršenju proračuna, propisana je obveza sastavljanja i</w:t>
      </w:r>
      <w:r w:rsidRPr="00664AA9">
        <w:rPr>
          <w:rFonts w:ascii="TimesNewRomanPSMT" w:hAnsi="TimesNewRomanPSMT"/>
          <w:color w:val="000000" w:themeColor="text1"/>
        </w:rPr>
        <w:br/>
      </w:r>
      <w:r w:rsidRPr="00664AA9">
        <w:rPr>
          <w:rStyle w:val="fontstyle01"/>
          <w:color w:val="000000" w:themeColor="text1"/>
        </w:rPr>
        <w:t>podnošenja godišnjeg izvještaja o izvršenju proračuna za prethodnu godinu, na donošenje</w:t>
      </w:r>
      <w:r w:rsidRPr="00664AA9">
        <w:rPr>
          <w:rFonts w:ascii="TimesNewRomanPSMT" w:hAnsi="TimesNewRomanPSMT"/>
          <w:color w:val="000000" w:themeColor="text1"/>
        </w:rPr>
        <w:br/>
      </w:r>
      <w:r w:rsidRPr="00664AA9">
        <w:rPr>
          <w:rStyle w:val="fontstyle01"/>
          <w:color w:val="000000" w:themeColor="text1"/>
        </w:rPr>
        <w:t xml:space="preserve">predstavničkom tijelu jedinice lokalne i područne (regionalne) samouprave. Člankom </w:t>
      </w:r>
      <w:r w:rsidR="003B09C2" w:rsidRPr="00664AA9">
        <w:rPr>
          <w:rStyle w:val="fontstyle01"/>
          <w:color w:val="000000" w:themeColor="text1"/>
        </w:rPr>
        <w:t>76</w:t>
      </w:r>
      <w:r w:rsidRPr="00664AA9">
        <w:rPr>
          <w:rStyle w:val="fontstyle01"/>
          <w:color w:val="000000" w:themeColor="text1"/>
        </w:rPr>
        <w:t>.</w:t>
      </w:r>
      <w:r w:rsidRPr="00664AA9">
        <w:rPr>
          <w:color w:val="000000" w:themeColor="text1"/>
        </w:rPr>
        <w:br/>
      </w:r>
      <w:r w:rsidRPr="00664AA9">
        <w:rPr>
          <w:rStyle w:val="fontstyle01"/>
          <w:color w:val="000000" w:themeColor="text1"/>
        </w:rPr>
        <w:t xml:space="preserve">Zakona o proračunu i člankom </w:t>
      </w:r>
      <w:r w:rsidR="003B09C2" w:rsidRPr="00664AA9">
        <w:rPr>
          <w:rStyle w:val="fontstyle01"/>
          <w:color w:val="000000" w:themeColor="text1"/>
        </w:rPr>
        <w:t>15</w:t>
      </w:r>
      <w:r w:rsidRPr="00664AA9">
        <w:rPr>
          <w:rStyle w:val="fontstyle01"/>
          <w:color w:val="000000" w:themeColor="text1"/>
        </w:rPr>
        <w:t>. Pravilnika o polugodišnjem i godišnjem izvještaju o</w:t>
      </w:r>
      <w:r w:rsidRPr="00664AA9">
        <w:rPr>
          <w:rFonts w:ascii="TimesNewRomanPSMT" w:hAnsi="TimesNewRomanPSMT"/>
          <w:color w:val="000000" w:themeColor="text1"/>
        </w:rPr>
        <w:br/>
      </w:r>
      <w:r w:rsidRPr="00664AA9">
        <w:rPr>
          <w:rStyle w:val="fontstyle01"/>
          <w:color w:val="000000" w:themeColor="text1"/>
        </w:rPr>
        <w:t>izvršenju proračuna</w:t>
      </w:r>
      <w:r w:rsidR="003B09C2" w:rsidRPr="00664AA9">
        <w:rPr>
          <w:rStyle w:val="fontstyle01"/>
          <w:color w:val="000000" w:themeColor="text1"/>
        </w:rPr>
        <w:t xml:space="preserve"> (Narodne novine  broj 85/2023)</w:t>
      </w:r>
      <w:r w:rsidRPr="00664AA9">
        <w:rPr>
          <w:rStyle w:val="fontstyle01"/>
          <w:color w:val="000000" w:themeColor="text1"/>
        </w:rPr>
        <w:t xml:space="preserve">, utvrđeno je da </w:t>
      </w:r>
      <w:r w:rsidR="00797936" w:rsidRPr="00664AA9">
        <w:rPr>
          <w:rStyle w:val="fontstyle01"/>
          <w:color w:val="000000" w:themeColor="text1"/>
        </w:rPr>
        <w:t>polu</w:t>
      </w:r>
      <w:r w:rsidRPr="00664AA9">
        <w:rPr>
          <w:rStyle w:val="fontstyle01"/>
          <w:color w:val="000000" w:themeColor="text1"/>
        </w:rPr>
        <w:t>godišnji izvještaj o izvršenju proračuna sadrži</w:t>
      </w:r>
    </w:p>
    <w:p w14:paraId="21DEC1A2" w14:textId="3768D922" w:rsidR="00042A2A" w:rsidRPr="00664AA9" w:rsidRDefault="00042A2A" w:rsidP="00042A2A">
      <w:pPr>
        <w:pStyle w:val="Bezproreda"/>
        <w:jc w:val="both"/>
        <w:rPr>
          <w:rStyle w:val="fontstyle01"/>
          <w:color w:val="000000" w:themeColor="text1"/>
        </w:rPr>
      </w:pPr>
      <w:r w:rsidRPr="00664AA9">
        <w:rPr>
          <w:rStyle w:val="fontstyle21"/>
          <w:color w:val="000000" w:themeColor="text1"/>
        </w:rPr>
        <w:t xml:space="preserve">- </w:t>
      </w:r>
      <w:r w:rsidR="00DA7138" w:rsidRPr="00664AA9">
        <w:rPr>
          <w:rStyle w:val="fontstyle01"/>
          <w:color w:val="000000" w:themeColor="text1"/>
        </w:rPr>
        <w:t>opći dio proračuna koji čini Račun prihoda i rashoda i Račun financiranja na razini</w:t>
      </w:r>
      <w:r w:rsidR="00DA7138" w:rsidRPr="00664AA9">
        <w:rPr>
          <w:rFonts w:ascii="TimesNewRomanPSMT" w:hAnsi="TimesNewRomanPSMT"/>
          <w:color w:val="000000" w:themeColor="text1"/>
        </w:rPr>
        <w:br/>
      </w:r>
      <w:r w:rsidR="00DA7138" w:rsidRPr="00664AA9">
        <w:rPr>
          <w:rStyle w:val="fontstyle01"/>
          <w:color w:val="000000" w:themeColor="text1"/>
        </w:rPr>
        <w:t>odjeljka ekonomske klasifikacije,</w:t>
      </w:r>
    </w:p>
    <w:p w14:paraId="79B7337F" w14:textId="77777777" w:rsidR="00DA7138" w:rsidRPr="00664AA9" w:rsidRDefault="00042A2A" w:rsidP="00042A2A">
      <w:pPr>
        <w:pStyle w:val="Bezproreda"/>
        <w:jc w:val="both"/>
        <w:rPr>
          <w:rStyle w:val="fontstyle01"/>
          <w:color w:val="000000" w:themeColor="text1"/>
        </w:rPr>
      </w:pPr>
      <w:r w:rsidRPr="00664AA9">
        <w:rPr>
          <w:rStyle w:val="fontstyle01"/>
          <w:color w:val="000000" w:themeColor="text1"/>
        </w:rPr>
        <w:t xml:space="preserve">- </w:t>
      </w:r>
      <w:r w:rsidR="00DA7138" w:rsidRPr="00664AA9">
        <w:rPr>
          <w:rStyle w:val="fontstyle01"/>
          <w:color w:val="000000" w:themeColor="text1"/>
        </w:rPr>
        <w:t>posebni dio proračuna po organizacijskoj i programskoj klasifikaciji te razini</w:t>
      </w:r>
      <w:r w:rsidR="00DA7138" w:rsidRPr="00664AA9">
        <w:rPr>
          <w:rFonts w:ascii="TimesNewRomanPSMT" w:hAnsi="TimesNewRomanPSMT"/>
          <w:color w:val="000000" w:themeColor="text1"/>
        </w:rPr>
        <w:br/>
      </w:r>
      <w:r w:rsidR="00DA7138" w:rsidRPr="00664AA9">
        <w:rPr>
          <w:rStyle w:val="fontstyle01"/>
          <w:color w:val="000000" w:themeColor="text1"/>
        </w:rPr>
        <w:t>odjeljka ekonomske klasifikacije,</w:t>
      </w:r>
    </w:p>
    <w:p w14:paraId="3BDA510A" w14:textId="6D825ED8" w:rsidR="00830EF2" w:rsidRPr="00664AA9" w:rsidRDefault="00830EF2" w:rsidP="00042A2A">
      <w:pPr>
        <w:pStyle w:val="Bezproreda"/>
        <w:jc w:val="both"/>
        <w:rPr>
          <w:rStyle w:val="fontstyle01"/>
          <w:color w:val="000000" w:themeColor="text1"/>
        </w:rPr>
      </w:pPr>
      <w:r w:rsidRPr="00664AA9">
        <w:rPr>
          <w:rStyle w:val="fontstyle01"/>
          <w:color w:val="000000" w:themeColor="text1"/>
        </w:rPr>
        <w:t>te posebne izvještaje:</w:t>
      </w:r>
    </w:p>
    <w:p w14:paraId="24584242" w14:textId="42322238" w:rsidR="003D4F3E" w:rsidRPr="00664AA9" w:rsidRDefault="003D4F3E" w:rsidP="003D4F3E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4AA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30EF2" w:rsidRPr="00664A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izvještaj o korištenju proračunske zalihe, </w:t>
      </w:r>
    </w:p>
    <w:p w14:paraId="07A9BAC2" w14:textId="68F2B5B7" w:rsidR="00830EF2" w:rsidRPr="00664AA9" w:rsidRDefault="003D4F3E" w:rsidP="003D4F3E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4AA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30EF2" w:rsidRPr="00664AA9">
        <w:rPr>
          <w:rFonts w:ascii="Times New Roman" w:hAnsi="Times New Roman" w:cs="Times New Roman"/>
          <w:color w:val="000000" w:themeColor="text1"/>
          <w:sz w:val="24"/>
          <w:szCs w:val="24"/>
        </w:rPr>
        <w:t>izvještaj o zaduživanju na domaćem i stranom tržištu novca i kapitala,</w:t>
      </w:r>
    </w:p>
    <w:p w14:paraId="0AEBC043" w14:textId="77777777" w:rsidR="003D4F3E" w:rsidRPr="00664AA9" w:rsidRDefault="003D4F3E" w:rsidP="003D4F3E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4AA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30EF2" w:rsidRPr="00664AA9">
        <w:rPr>
          <w:rFonts w:ascii="Times New Roman" w:hAnsi="Times New Roman" w:cs="Times New Roman"/>
          <w:color w:val="000000" w:themeColor="text1"/>
          <w:sz w:val="24"/>
          <w:szCs w:val="24"/>
        </w:rPr>
        <w:t>izvještaj o danim jamstvima i plaćanjima po protestiranim jamstvima,</w:t>
      </w:r>
    </w:p>
    <w:p w14:paraId="6C00A396" w14:textId="4634F1B5" w:rsidR="00830EF2" w:rsidRPr="00664AA9" w:rsidRDefault="00830EF2" w:rsidP="00797936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E51E32" w14:textId="76D60F76" w:rsidR="00DA7138" w:rsidRPr="00664AA9" w:rsidRDefault="00DA7138" w:rsidP="00DA7138">
      <w:pPr>
        <w:pStyle w:val="Bezproreda"/>
        <w:jc w:val="both"/>
        <w:rPr>
          <w:rStyle w:val="fontstyle01"/>
          <w:color w:val="000000" w:themeColor="text1"/>
        </w:rPr>
      </w:pPr>
      <w:r w:rsidRPr="00664AA9">
        <w:rPr>
          <w:rStyle w:val="fontstyle01"/>
          <w:color w:val="000000" w:themeColor="text1"/>
        </w:rPr>
        <w:t>U skladu s ovom zakonskom obvezom, sastavljen je</w:t>
      </w:r>
      <w:r w:rsidR="00E219C2" w:rsidRPr="00664AA9">
        <w:rPr>
          <w:rStyle w:val="fontstyle01"/>
          <w:color w:val="000000" w:themeColor="text1"/>
        </w:rPr>
        <w:t xml:space="preserve"> </w:t>
      </w:r>
      <w:r w:rsidR="000C4080" w:rsidRPr="00664AA9">
        <w:rPr>
          <w:rStyle w:val="fontstyle01"/>
          <w:color w:val="000000" w:themeColor="text1"/>
        </w:rPr>
        <w:t>Polug</w:t>
      </w:r>
      <w:r w:rsidR="00E219C2" w:rsidRPr="00664AA9">
        <w:rPr>
          <w:rStyle w:val="fontstyle01"/>
          <w:color w:val="000000" w:themeColor="text1"/>
        </w:rPr>
        <w:t>odišnji</w:t>
      </w:r>
      <w:r w:rsidRPr="00664AA9">
        <w:rPr>
          <w:rStyle w:val="fontstyle01"/>
          <w:color w:val="000000" w:themeColor="text1"/>
        </w:rPr>
        <w:t xml:space="preserve"> izvještaj o izvršenju</w:t>
      </w:r>
      <w:r w:rsidRPr="00664AA9">
        <w:rPr>
          <w:rFonts w:ascii="TimesNewRomanPSMT" w:hAnsi="TimesNewRomanPSMT"/>
          <w:color w:val="000000" w:themeColor="text1"/>
        </w:rPr>
        <w:br/>
      </w:r>
      <w:r w:rsidRPr="00664AA9">
        <w:rPr>
          <w:rStyle w:val="fontstyle01"/>
          <w:color w:val="000000" w:themeColor="text1"/>
        </w:rPr>
        <w:t>Proračuna Grada Otoka  za 202</w:t>
      </w:r>
      <w:r w:rsidR="003609D3" w:rsidRPr="00664AA9">
        <w:rPr>
          <w:rStyle w:val="fontstyle01"/>
          <w:color w:val="000000" w:themeColor="text1"/>
        </w:rPr>
        <w:t>5</w:t>
      </w:r>
      <w:r w:rsidRPr="00664AA9">
        <w:rPr>
          <w:rStyle w:val="fontstyle01"/>
          <w:color w:val="000000" w:themeColor="text1"/>
        </w:rPr>
        <w:t>. godinu.</w:t>
      </w:r>
    </w:p>
    <w:p w14:paraId="48BFBF94" w14:textId="57569873" w:rsidR="00E003E5" w:rsidRPr="00664AA9" w:rsidRDefault="00DA7138" w:rsidP="00AD62DE">
      <w:pPr>
        <w:pStyle w:val="Bezproreda"/>
        <w:jc w:val="both"/>
        <w:rPr>
          <w:rFonts w:ascii="TimesNewRomanPSMT" w:hAnsi="TimesNewRomanPSMT"/>
          <w:color w:val="000000" w:themeColor="text1"/>
          <w:sz w:val="24"/>
          <w:szCs w:val="24"/>
        </w:rPr>
      </w:pPr>
      <w:r w:rsidRPr="00664AA9">
        <w:rPr>
          <w:rFonts w:ascii="TimesNewRomanPSMT" w:hAnsi="TimesNewRomanPSMT"/>
          <w:color w:val="000000" w:themeColor="text1"/>
        </w:rPr>
        <w:br/>
      </w:r>
    </w:p>
    <w:p w14:paraId="7B0C9A35" w14:textId="3013B5BB" w:rsidR="00E003E5" w:rsidRPr="00664AA9" w:rsidRDefault="00786211" w:rsidP="00E003E5">
      <w:pPr>
        <w:pStyle w:val="Bezproreda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664AA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A.</w:t>
      </w:r>
      <w:r w:rsidR="00E003E5" w:rsidRPr="00664AA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  <w:t>OBRAZLOŽENJE OPĆEG DIJELA IZVJEŠTAJA</w:t>
      </w:r>
    </w:p>
    <w:p w14:paraId="4DA15F33" w14:textId="77777777" w:rsidR="00830EF2" w:rsidRPr="00664AA9" w:rsidRDefault="00830EF2" w:rsidP="00830E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hr-HR"/>
          <w14:ligatures w14:val="none"/>
        </w:rPr>
      </w:pPr>
      <w:r w:rsidRPr="00664AA9">
        <w:rPr>
          <w:rFonts w:ascii="TimesNewRomanPSMT" w:hAnsi="TimesNewRomanPSMT"/>
          <w:b/>
          <w:bCs/>
          <w:color w:val="000000" w:themeColor="text1"/>
          <w:sz w:val="28"/>
          <w:szCs w:val="28"/>
        </w:rPr>
        <w:t>Obrazloženje makroekonomskih pokazatelja</w:t>
      </w:r>
    </w:p>
    <w:p w14:paraId="42CE0A35" w14:textId="08E41A6E" w:rsidR="00830EF2" w:rsidRPr="00664AA9" w:rsidRDefault="00830EF2" w:rsidP="00830EF2">
      <w:pPr>
        <w:pStyle w:val="Bezproreda"/>
        <w:jc w:val="both"/>
        <w:rPr>
          <w:rStyle w:val="fontstyle01"/>
          <w:color w:val="000000" w:themeColor="text1"/>
        </w:rPr>
      </w:pPr>
      <w:r w:rsidRPr="00664AA9">
        <w:rPr>
          <w:rStyle w:val="fontstyle01"/>
          <w:color w:val="000000" w:themeColor="text1"/>
        </w:rPr>
        <w:t>MAKROEKONOMSKA KRETANJA U REPUBLICI HRVATSKOJ I NJIHOV</w:t>
      </w:r>
      <w:r w:rsidRPr="00664AA9">
        <w:rPr>
          <w:rFonts w:ascii="TimesNewRomanPSMT" w:hAnsi="TimesNewRomanPSMT"/>
          <w:color w:val="000000" w:themeColor="text1"/>
        </w:rPr>
        <w:br/>
      </w:r>
      <w:r w:rsidRPr="00664AA9">
        <w:rPr>
          <w:rStyle w:val="fontstyle01"/>
          <w:color w:val="000000" w:themeColor="text1"/>
        </w:rPr>
        <w:t>UTJECAJ NA PRORAČUN GRADA OTOKA U 202</w:t>
      </w:r>
      <w:r w:rsidR="003609D3" w:rsidRPr="00664AA9">
        <w:rPr>
          <w:rStyle w:val="fontstyle01"/>
          <w:color w:val="000000" w:themeColor="text1"/>
        </w:rPr>
        <w:t>5</w:t>
      </w:r>
      <w:r w:rsidRPr="00664AA9">
        <w:rPr>
          <w:rStyle w:val="fontstyle01"/>
          <w:color w:val="000000" w:themeColor="text1"/>
        </w:rPr>
        <w:t>. GODINI</w:t>
      </w:r>
    </w:p>
    <w:p w14:paraId="039B7D18" w14:textId="0F0D868F" w:rsidR="00830EF2" w:rsidRPr="00664AA9" w:rsidRDefault="00830EF2" w:rsidP="00830EF2">
      <w:pPr>
        <w:pStyle w:val="Bezproreda"/>
        <w:jc w:val="both"/>
        <w:rPr>
          <w:rStyle w:val="fontstyle01"/>
          <w:color w:val="000000" w:themeColor="text1"/>
        </w:rPr>
      </w:pPr>
      <w:r w:rsidRPr="00664AA9">
        <w:rPr>
          <w:rFonts w:ascii="TimesNewRomanPSMT" w:hAnsi="TimesNewRomanPSMT"/>
          <w:color w:val="000000" w:themeColor="text1"/>
        </w:rPr>
        <w:br/>
      </w:r>
      <w:r w:rsidRPr="00664AA9">
        <w:rPr>
          <w:rStyle w:val="fontstyle01"/>
          <w:color w:val="000000" w:themeColor="text1"/>
        </w:rPr>
        <w:t>Proračun za 202</w:t>
      </w:r>
      <w:r w:rsidR="006B4044" w:rsidRPr="00664AA9">
        <w:rPr>
          <w:rStyle w:val="fontstyle01"/>
          <w:color w:val="000000" w:themeColor="text1"/>
        </w:rPr>
        <w:t>5</w:t>
      </w:r>
      <w:r w:rsidRPr="00664AA9">
        <w:rPr>
          <w:rStyle w:val="fontstyle01"/>
          <w:color w:val="000000" w:themeColor="text1"/>
        </w:rPr>
        <w:t>. godinu i projekcije za 202</w:t>
      </w:r>
      <w:r w:rsidR="006B4044" w:rsidRPr="00664AA9">
        <w:rPr>
          <w:rStyle w:val="fontstyle01"/>
          <w:color w:val="000000" w:themeColor="text1"/>
        </w:rPr>
        <w:t>6</w:t>
      </w:r>
      <w:r w:rsidRPr="00664AA9">
        <w:rPr>
          <w:rStyle w:val="fontstyle01"/>
          <w:color w:val="000000" w:themeColor="text1"/>
        </w:rPr>
        <w:t>. i 202</w:t>
      </w:r>
      <w:r w:rsidR="006B4044" w:rsidRPr="00664AA9">
        <w:rPr>
          <w:rStyle w:val="fontstyle01"/>
          <w:color w:val="000000" w:themeColor="text1"/>
        </w:rPr>
        <w:t>7</w:t>
      </w:r>
      <w:r w:rsidRPr="00664AA9">
        <w:rPr>
          <w:rStyle w:val="fontstyle01"/>
          <w:color w:val="000000" w:themeColor="text1"/>
        </w:rPr>
        <w:t>. godinu</w:t>
      </w:r>
      <w:r w:rsidRPr="00664AA9">
        <w:rPr>
          <w:rFonts w:ascii="TimesNewRomanPSMT" w:hAnsi="TimesNewRomanPSMT"/>
          <w:color w:val="000000" w:themeColor="text1"/>
        </w:rPr>
        <w:br/>
      </w:r>
      <w:r w:rsidRPr="00664AA9">
        <w:rPr>
          <w:rStyle w:val="fontstyle01"/>
          <w:color w:val="000000" w:themeColor="text1"/>
        </w:rPr>
        <w:t>izrađeni su temeljem Smjernica ekonomske i fiskalne politike Vlade Republike i u kojima su</w:t>
      </w:r>
      <w:r w:rsidRPr="00664AA9">
        <w:rPr>
          <w:rFonts w:ascii="TimesNewRomanPSMT" w:hAnsi="TimesNewRomanPSMT"/>
          <w:color w:val="000000" w:themeColor="text1"/>
        </w:rPr>
        <w:br/>
      </w:r>
      <w:r w:rsidRPr="00664AA9">
        <w:rPr>
          <w:rStyle w:val="fontstyle01"/>
          <w:color w:val="000000" w:themeColor="text1"/>
        </w:rPr>
        <w:t>dane projekcije kretanja najvažnijih makroekonomskih pokazatelja Republike Hrvatske za</w:t>
      </w:r>
      <w:r w:rsidRPr="00664AA9">
        <w:rPr>
          <w:rFonts w:ascii="TimesNewRomanPSMT" w:hAnsi="TimesNewRomanPSMT"/>
          <w:color w:val="000000" w:themeColor="text1"/>
        </w:rPr>
        <w:br/>
      </w:r>
      <w:r w:rsidRPr="00664AA9">
        <w:rPr>
          <w:rStyle w:val="fontstyle01"/>
          <w:color w:val="000000" w:themeColor="text1"/>
        </w:rPr>
        <w:t>razdoblje 202</w:t>
      </w:r>
      <w:r w:rsidR="006B4044" w:rsidRPr="00664AA9">
        <w:rPr>
          <w:rStyle w:val="fontstyle01"/>
          <w:color w:val="000000" w:themeColor="text1"/>
        </w:rPr>
        <w:t>5</w:t>
      </w:r>
      <w:r w:rsidRPr="00664AA9">
        <w:rPr>
          <w:rStyle w:val="fontstyle01"/>
          <w:color w:val="000000" w:themeColor="text1"/>
        </w:rPr>
        <w:t>.-202</w:t>
      </w:r>
      <w:r w:rsidR="006B4044" w:rsidRPr="00664AA9">
        <w:rPr>
          <w:rStyle w:val="fontstyle01"/>
          <w:color w:val="000000" w:themeColor="text1"/>
        </w:rPr>
        <w:t>8</w:t>
      </w:r>
      <w:r w:rsidRPr="00664AA9">
        <w:rPr>
          <w:rStyle w:val="fontstyle01"/>
          <w:color w:val="000000" w:themeColor="text1"/>
        </w:rPr>
        <w:t>. godine, kao i temeljem procjene učinka izmjena zakonskih propisa.</w:t>
      </w:r>
    </w:p>
    <w:p w14:paraId="5CC325C7" w14:textId="0E327EE7" w:rsidR="00830EF2" w:rsidRPr="00664AA9" w:rsidRDefault="00830EF2" w:rsidP="00830EF2">
      <w:pPr>
        <w:pStyle w:val="Bezproreda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64AA9">
        <w:rPr>
          <w:rFonts w:ascii="TimesNewRomanPSMT" w:hAnsi="TimesNewRomanPSMT"/>
          <w:color w:val="000000" w:themeColor="text1"/>
        </w:rPr>
        <w:br/>
      </w:r>
      <w:r w:rsidRPr="00664A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3D4F3E" w:rsidRPr="00664A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664A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 Obrazloženje ostvarenih prihoda i rashoda, primitaka i izdataka</w:t>
      </w:r>
    </w:p>
    <w:p w14:paraId="5449D480" w14:textId="77777777" w:rsidR="00830EF2" w:rsidRPr="00664AA9" w:rsidRDefault="00830EF2" w:rsidP="00830EF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  <w14:ligatures w14:val="none"/>
        </w:rPr>
      </w:pPr>
      <w:r w:rsidRPr="00664AA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  <w14:ligatures w14:val="none"/>
        </w:rPr>
        <w:t>Proračunski korisnici :</w:t>
      </w:r>
    </w:p>
    <w:p w14:paraId="2F6A24C4" w14:textId="77777777" w:rsidR="00830EF2" w:rsidRPr="00664AA9" w:rsidRDefault="00830EF2" w:rsidP="00830EF2">
      <w:pPr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664AA9">
        <w:rPr>
          <w:rFonts w:ascii="Times New Roman" w:eastAsia="Courier New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Proračunski korisnik: Dječji vrtić Pupoljak Otok, Trg kralja Tomislava 3, Otok </w:t>
      </w:r>
    </w:p>
    <w:p w14:paraId="16114D1F" w14:textId="77777777" w:rsidR="00830EF2" w:rsidRPr="00664AA9" w:rsidRDefault="00830EF2" w:rsidP="00830EF2">
      <w:p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664AA9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RKP 36803</w:t>
      </w:r>
    </w:p>
    <w:p w14:paraId="30C8508A" w14:textId="77777777" w:rsidR="00830EF2" w:rsidRPr="00664AA9" w:rsidRDefault="00830EF2" w:rsidP="00830EF2">
      <w:p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664AA9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MB 01112694</w:t>
      </w:r>
    </w:p>
    <w:p w14:paraId="0FC69368" w14:textId="77777777" w:rsidR="00830EF2" w:rsidRPr="00664AA9" w:rsidRDefault="00830EF2" w:rsidP="00830EF2">
      <w:p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664AA9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OIB: 67232380750</w:t>
      </w:r>
    </w:p>
    <w:p w14:paraId="5011A504" w14:textId="77777777" w:rsidR="00830EF2" w:rsidRPr="00664AA9" w:rsidRDefault="00830EF2" w:rsidP="00830EF2">
      <w:p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664AA9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Djelatnost 8510</w:t>
      </w:r>
    </w:p>
    <w:p w14:paraId="4FF4790C" w14:textId="77777777" w:rsidR="00830EF2" w:rsidRPr="00664AA9" w:rsidRDefault="00830EF2" w:rsidP="00830EF2">
      <w:pPr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664AA9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Proračunski korisnik: Otočka razvojna agencija, Trg kralja Tomislava 6/a, Otok</w:t>
      </w:r>
    </w:p>
    <w:p w14:paraId="70D49F18" w14:textId="77777777" w:rsidR="00830EF2" w:rsidRPr="00664AA9" w:rsidRDefault="00830EF2" w:rsidP="00830EF2">
      <w:p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664AA9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RKP 48517</w:t>
      </w:r>
    </w:p>
    <w:p w14:paraId="27E83E7A" w14:textId="77777777" w:rsidR="00830EF2" w:rsidRPr="00664AA9" w:rsidRDefault="00830EF2" w:rsidP="00830EF2">
      <w:p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664AA9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MB 0470002</w:t>
      </w:r>
    </w:p>
    <w:p w14:paraId="13B19162" w14:textId="77777777" w:rsidR="00830EF2" w:rsidRPr="00664AA9" w:rsidRDefault="00830EF2" w:rsidP="00830EF2">
      <w:p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664AA9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OIB: </w:t>
      </w:r>
      <w:r w:rsidRPr="00664AA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58318175329</w:t>
      </w:r>
    </w:p>
    <w:p w14:paraId="1E2325E2" w14:textId="77777777" w:rsidR="00830EF2" w:rsidRPr="00664AA9" w:rsidRDefault="00830EF2" w:rsidP="00830EF2">
      <w:p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664AA9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Djelatnost 7022</w:t>
      </w:r>
    </w:p>
    <w:p w14:paraId="45711B4E" w14:textId="77777777" w:rsidR="00830EF2" w:rsidRPr="00664AA9" w:rsidRDefault="00830EF2" w:rsidP="00830EF2">
      <w:pPr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664AA9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Proračunski korisnik: ustanova Virovi, Trg kralja Tomislava 6/a, Otok</w:t>
      </w:r>
    </w:p>
    <w:p w14:paraId="1F314EC3" w14:textId="77777777" w:rsidR="00830EF2" w:rsidRPr="00664AA9" w:rsidRDefault="00830EF2" w:rsidP="00830EF2">
      <w:p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664AA9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RKP: 51492</w:t>
      </w:r>
    </w:p>
    <w:p w14:paraId="41A756FF" w14:textId="77777777" w:rsidR="00830EF2" w:rsidRPr="00664AA9" w:rsidRDefault="00830EF2" w:rsidP="00830EF2">
      <w:p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664AA9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MB 05171393</w:t>
      </w:r>
    </w:p>
    <w:p w14:paraId="4BC14B67" w14:textId="77777777" w:rsidR="00830EF2" w:rsidRPr="00664AA9" w:rsidRDefault="00830EF2" w:rsidP="00830EF2">
      <w:p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664AA9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lastRenderedPageBreak/>
        <w:t>OIB: 50041632287</w:t>
      </w:r>
    </w:p>
    <w:p w14:paraId="5176954B" w14:textId="77777777" w:rsidR="00830EF2" w:rsidRPr="00664AA9" w:rsidRDefault="00830EF2" w:rsidP="00830EF2">
      <w:p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664AA9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Djelatnost 9104</w:t>
      </w:r>
    </w:p>
    <w:p w14:paraId="4D4A4725" w14:textId="77777777" w:rsidR="00830EF2" w:rsidRPr="00664AA9" w:rsidRDefault="00830EF2" w:rsidP="00830EF2">
      <w:pPr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664AA9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Proračunski korisnik: Gradska knjižnica Otok, trg kralja Tomislava 6/a, Otok</w:t>
      </w:r>
    </w:p>
    <w:p w14:paraId="35983BAC" w14:textId="77777777" w:rsidR="00830EF2" w:rsidRPr="00664AA9" w:rsidRDefault="00830EF2" w:rsidP="00830EF2">
      <w:p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664AA9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RKP: 48138</w:t>
      </w:r>
    </w:p>
    <w:p w14:paraId="2C35F82C" w14:textId="77777777" w:rsidR="00830EF2" w:rsidRPr="00664AA9" w:rsidRDefault="00830EF2" w:rsidP="00830EF2">
      <w:p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664AA9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MB: 03141985</w:t>
      </w:r>
    </w:p>
    <w:p w14:paraId="2D7E7CCA" w14:textId="77777777" w:rsidR="00830EF2" w:rsidRPr="00664AA9" w:rsidRDefault="00830EF2" w:rsidP="00830EF2">
      <w:p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664AA9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OIB: 85520625901</w:t>
      </w:r>
    </w:p>
    <w:p w14:paraId="68860BD3" w14:textId="77777777" w:rsidR="00830EF2" w:rsidRPr="00664AA9" w:rsidRDefault="00830EF2" w:rsidP="00830EF2">
      <w:p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664AA9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Djelatnost 9101</w:t>
      </w:r>
    </w:p>
    <w:p w14:paraId="19790ECB" w14:textId="77777777" w:rsidR="000C4080" w:rsidRPr="00664AA9" w:rsidRDefault="000C4080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4"/>
          <w:szCs w:val="24"/>
          <w:lang w:eastAsia="ar-SA"/>
          <w14:ligatures w14:val="none"/>
        </w:rPr>
      </w:pPr>
    </w:p>
    <w:p w14:paraId="1D9899F2" w14:textId="3F824262" w:rsidR="00B1027F" w:rsidRPr="00664AA9" w:rsidRDefault="00B1027F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4"/>
          <w:szCs w:val="24"/>
          <w:lang w:eastAsia="ar-SA"/>
          <w14:ligatures w14:val="none"/>
        </w:rPr>
      </w:pPr>
      <w:r w:rsidRPr="00664AA9"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4"/>
          <w:szCs w:val="24"/>
          <w:lang w:eastAsia="ar-SA"/>
          <w14:ligatures w14:val="none"/>
        </w:rPr>
        <w:t>Grad Otok i proračunski korisnici u razdoblju  01.01. do 30.06.202</w:t>
      </w:r>
      <w:r w:rsidR="006B4044" w:rsidRPr="00664AA9"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4"/>
          <w:szCs w:val="24"/>
          <w:lang w:eastAsia="ar-SA"/>
          <w14:ligatures w14:val="none"/>
        </w:rPr>
        <w:t>5</w:t>
      </w:r>
      <w:r w:rsidRPr="00664AA9"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4"/>
          <w:szCs w:val="24"/>
          <w:lang w:eastAsia="ar-SA"/>
          <w14:ligatures w14:val="none"/>
        </w:rPr>
        <w:t xml:space="preserve"> godine ostvarili su ukupne prihode i primitke u iznosu od </w:t>
      </w:r>
      <w:r w:rsidR="00664AA9" w:rsidRPr="00664AA9"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4"/>
          <w:szCs w:val="24"/>
          <w:lang w:eastAsia="ar-SA"/>
          <w14:ligatures w14:val="none"/>
        </w:rPr>
        <w:t>2.987.777,10</w:t>
      </w:r>
      <w:r w:rsidRPr="00664AA9"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4"/>
          <w:szCs w:val="24"/>
          <w:lang w:eastAsia="ar-SA"/>
          <w14:ligatures w14:val="none"/>
        </w:rPr>
        <w:t xml:space="preserve"> EUR  </w:t>
      </w:r>
    </w:p>
    <w:p w14:paraId="02569A7B" w14:textId="77777777" w:rsidR="00B1027F" w:rsidRPr="00664AA9" w:rsidRDefault="00B1027F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4"/>
          <w:szCs w:val="24"/>
          <w:lang w:eastAsia="ar-SA"/>
          <w14:ligatures w14:val="none"/>
        </w:rPr>
      </w:pPr>
    </w:p>
    <w:p w14:paraId="4F7111B0" w14:textId="37B9C2AC" w:rsidR="00B1027F" w:rsidRPr="00664AA9" w:rsidRDefault="00B1027F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4"/>
          <w:szCs w:val="24"/>
          <w:lang w:eastAsia="ar-SA"/>
          <w14:ligatures w14:val="none"/>
        </w:rPr>
      </w:pPr>
      <w:r w:rsidRPr="00664AA9"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4"/>
          <w:szCs w:val="24"/>
          <w:lang w:eastAsia="ar-SA"/>
          <w14:ligatures w14:val="none"/>
        </w:rPr>
        <w:t xml:space="preserve">         Grad Otok i proračunski korisnici u razdoblju od 01.01. do 30.06.202</w:t>
      </w:r>
      <w:r w:rsidR="006B4044" w:rsidRPr="00664AA9"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4"/>
          <w:szCs w:val="24"/>
          <w:lang w:eastAsia="ar-SA"/>
          <w14:ligatures w14:val="none"/>
        </w:rPr>
        <w:t>5</w:t>
      </w:r>
      <w:r w:rsidRPr="00664AA9"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4"/>
          <w:szCs w:val="24"/>
          <w:lang w:eastAsia="ar-SA"/>
          <w14:ligatures w14:val="none"/>
        </w:rPr>
        <w:t xml:space="preserve">. godine ostvarili su  ukupne rashode i izdatke u iznosu </w:t>
      </w:r>
      <w:r w:rsidR="006B4044" w:rsidRPr="00664AA9"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4"/>
          <w:szCs w:val="24"/>
          <w:lang w:eastAsia="ar-SA"/>
          <w14:ligatures w14:val="none"/>
        </w:rPr>
        <w:t>3</w:t>
      </w:r>
      <w:r w:rsidR="00664AA9"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4"/>
          <w:szCs w:val="24"/>
          <w:lang w:eastAsia="ar-SA"/>
          <w14:ligatures w14:val="none"/>
        </w:rPr>
        <w:t>.</w:t>
      </w:r>
      <w:r w:rsidR="00664AA9" w:rsidRPr="00664AA9"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4"/>
          <w:szCs w:val="24"/>
          <w:lang w:eastAsia="ar-SA"/>
          <w14:ligatures w14:val="none"/>
        </w:rPr>
        <w:t>583.875,43</w:t>
      </w:r>
      <w:r w:rsidRPr="00664AA9"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4"/>
          <w:szCs w:val="24"/>
          <w:lang w:eastAsia="ar-SA"/>
          <w14:ligatures w14:val="none"/>
        </w:rPr>
        <w:t xml:space="preserve"> EUR   </w:t>
      </w:r>
    </w:p>
    <w:p w14:paraId="3FC05ED6" w14:textId="77777777" w:rsidR="00B1027F" w:rsidRPr="006B4044" w:rsidRDefault="00B1027F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color w:val="EE0000"/>
          <w:spacing w:val="-3"/>
          <w:kern w:val="0"/>
          <w:sz w:val="24"/>
          <w:szCs w:val="24"/>
          <w:lang w:eastAsia="ar-SA"/>
          <w14:ligatures w14:val="none"/>
        </w:rPr>
      </w:pPr>
    </w:p>
    <w:p w14:paraId="520316AD" w14:textId="77777777" w:rsidR="00B1027F" w:rsidRPr="00B1027F" w:rsidRDefault="00B1027F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  <w:r w:rsidRPr="00B1027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 xml:space="preserve">         Pregled prihoda i primitaka Grada Otok i proračunskih korisnika  u navedenom razdoblju:</w:t>
      </w:r>
    </w:p>
    <w:p w14:paraId="5B89CA01" w14:textId="77777777" w:rsidR="00B1027F" w:rsidRPr="00B1027F" w:rsidRDefault="00B1027F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</w:p>
    <w:p w14:paraId="50177C6D" w14:textId="24977B1B" w:rsidR="00B1027F" w:rsidRPr="00B1027F" w:rsidRDefault="00B1027F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  <w:r w:rsidRPr="00B1027F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ar-SA"/>
          <w14:ligatures w14:val="none"/>
        </w:rPr>
        <w:t xml:space="preserve">6         PRIHODI POSLOVANJA  ...........   </w:t>
      </w:r>
      <w:r w:rsidR="006B4044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2.970.570,11</w:t>
      </w:r>
      <w:r w:rsidRPr="00B1027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 xml:space="preserve"> </w:t>
      </w:r>
      <w:proofErr w:type="spellStart"/>
      <w:r w:rsidRPr="00B1027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eur</w:t>
      </w:r>
      <w:proofErr w:type="spellEnd"/>
      <w:r w:rsidRPr="00B1027F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ar-SA"/>
          <w14:ligatures w14:val="none"/>
        </w:rPr>
        <w:t xml:space="preserve">  </w:t>
      </w:r>
      <w:r w:rsidRPr="00B1027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 xml:space="preserve">što je za </w:t>
      </w:r>
      <w:r w:rsidR="006B4044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48.60</w:t>
      </w:r>
      <w:r w:rsidRPr="00B1027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 xml:space="preserve">  % više   u realizaciji u odnosu na promatrano razdoblje 202</w:t>
      </w:r>
      <w:r w:rsidR="006B4044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4</w:t>
      </w:r>
      <w:r w:rsidRPr="00B1027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. godine.</w:t>
      </w:r>
    </w:p>
    <w:p w14:paraId="300D494D" w14:textId="77777777" w:rsidR="00B1027F" w:rsidRPr="00B1027F" w:rsidRDefault="00B1027F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  <w14:ligatures w14:val="none"/>
        </w:rPr>
      </w:pPr>
    </w:p>
    <w:p w14:paraId="08C1D170" w14:textId="77777777" w:rsidR="00B1027F" w:rsidRPr="00B1027F" w:rsidRDefault="00B1027F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  <w14:ligatures w14:val="none"/>
        </w:rPr>
      </w:pPr>
    </w:p>
    <w:p w14:paraId="0E8C6D96" w14:textId="77777777" w:rsidR="00B1027F" w:rsidRPr="00B1027F" w:rsidRDefault="00B1027F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59"/>
        <w:gridCol w:w="983"/>
        <w:gridCol w:w="4703"/>
        <w:gridCol w:w="2171"/>
      </w:tblGrid>
      <w:tr w:rsidR="00B1027F" w:rsidRPr="00B1027F" w14:paraId="46B1945E" w14:textId="77777777" w:rsidTr="005D6AF0">
        <w:tc>
          <w:tcPr>
            <w:tcW w:w="1159" w:type="dxa"/>
          </w:tcPr>
          <w:p w14:paraId="3C54DA4D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bookmarkStart w:id="0" w:name="_Hlk127040439"/>
            <w:r w:rsidRPr="00B1027F">
              <w:rPr>
                <w:b/>
                <w:bCs/>
                <w:spacing w:val="-3"/>
                <w:sz w:val="24"/>
                <w:szCs w:val="24"/>
                <w:lang w:eastAsia="ar-SA"/>
              </w:rPr>
              <w:t>PRIHOD</w:t>
            </w:r>
          </w:p>
        </w:tc>
        <w:tc>
          <w:tcPr>
            <w:tcW w:w="983" w:type="dxa"/>
          </w:tcPr>
          <w:p w14:paraId="1E478867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b/>
                <w:bCs/>
                <w:spacing w:val="-3"/>
                <w:sz w:val="24"/>
                <w:szCs w:val="24"/>
                <w:lang w:eastAsia="ar-SA"/>
              </w:rPr>
              <w:t>ŠIFRA</w:t>
            </w:r>
          </w:p>
        </w:tc>
        <w:tc>
          <w:tcPr>
            <w:tcW w:w="4703" w:type="dxa"/>
          </w:tcPr>
          <w:p w14:paraId="39489562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b/>
                <w:bCs/>
                <w:spacing w:val="-3"/>
                <w:sz w:val="24"/>
                <w:szCs w:val="24"/>
                <w:lang w:eastAsia="ar-SA"/>
              </w:rPr>
              <w:t>NAZIV</w:t>
            </w:r>
          </w:p>
        </w:tc>
        <w:tc>
          <w:tcPr>
            <w:tcW w:w="2171" w:type="dxa"/>
          </w:tcPr>
          <w:p w14:paraId="3097B2C2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b/>
                <w:bCs/>
                <w:spacing w:val="-3"/>
                <w:sz w:val="24"/>
                <w:szCs w:val="24"/>
                <w:lang w:eastAsia="ar-SA"/>
              </w:rPr>
              <w:t>IZNOS</w:t>
            </w:r>
          </w:p>
        </w:tc>
      </w:tr>
      <w:bookmarkEnd w:id="0"/>
      <w:tr w:rsidR="00B1027F" w:rsidRPr="00B1027F" w14:paraId="1BD88E2B" w14:textId="77777777" w:rsidTr="005D6AF0">
        <w:tc>
          <w:tcPr>
            <w:tcW w:w="1159" w:type="dxa"/>
          </w:tcPr>
          <w:p w14:paraId="2595B676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983" w:type="dxa"/>
          </w:tcPr>
          <w:p w14:paraId="7B859E50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4703" w:type="dxa"/>
          </w:tcPr>
          <w:p w14:paraId="50174DE9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PRIHOD OD POREZA</w:t>
            </w:r>
          </w:p>
        </w:tc>
        <w:tc>
          <w:tcPr>
            <w:tcW w:w="2171" w:type="dxa"/>
          </w:tcPr>
          <w:p w14:paraId="2914BE62" w14:textId="12E932AC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  <w:r w:rsidR="006B4044">
              <w:rPr>
                <w:spacing w:val="-3"/>
                <w:sz w:val="24"/>
                <w:szCs w:val="24"/>
                <w:lang w:eastAsia="ar-SA"/>
              </w:rPr>
              <w:t>890.639,75</w:t>
            </w:r>
            <w:r w:rsidRPr="00B1027F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1027F">
              <w:rPr>
                <w:spacing w:val="-3"/>
                <w:sz w:val="24"/>
                <w:szCs w:val="24"/>
                <w:lang w:eastAsia="ar-SA"/>
              </w:rPr>
              <w:t>eur</w:t>
            </w:r>
            <w:proofErr w:type="spellEnd"/>
            <w:r w:rsidRPr="00B1027F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B1027F" w:rsidRPr="00B1027F" w14:paraId="0F362B15" w14:textId="77777777" w:rsidTr="005D6AF0">
        <w:tc>
          <w:tcPr>
            <w:tcW w:w="1159" w:type="dxa"/>
          </w:tcPr>
          <w:p w14:paraId="5DD2D5EB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983" w:type="dxa"/>
          </w:tcPr>
          <w:p w14:paraId="7C659174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4703" w:type="dxa"/>
          </w:tcPr>
          <w:p w14:paraId="5F89FD5C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PRIHODI OD POMOĆI</w:t>
            </w:r>
          </w:p>
        </w:tc>
        <w:tc>
          <w:tcPr>
            <w:tcW w:w="2171" w:type="dxa"/>
          </w:tcPr>
          <w:p w14:paraId="4BC993C1" w14:textId="5E835BF1" w:rsidR="00B1027F" w:rsidRPr="00B1027F" w:rsidRDefault="006B4044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>
              <w:rPr>
                <w:spacing w:val="-3"/>
                <w:sz w:val="24"/>
                <w:szCs w:val="24"/>
                <w:lang w:eastAsia="ar-SA"/>
              </w:rPr>
              <w:t>1.168.749,44</w:t>
            </w:r>
          </w:p>
        </w:tc>
      </w:tr>
      <w:tr w:rsidR="00B1027F" w:rsidRPr="00B1027F" w14:paraId="7260E836" w14:textId="77777777" w:rsidTr="005D6AF0">
        <w:tc>
          <w:tcPr>
            <w:tcW w:w="1159" w:type="dxa"/>
          </w:tcPr>
          <w:p w14:paraId="2C1F818C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</w:tcPr>
          <w:p w14:paraId="4FB9A52F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</w:tcPr>
          <w:p w14:paraId="2002E74D" w14:textId="77777777" w:rsidR="00B1027F" w:rsidRPr="00B1027F" w:rsidRDefault="00B1027F" w:rsidP="00B1027F">
            <w:pPr>
              <w:widowControl w:val="0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autoSpaceDE w:val="0"/>
              <w:spacing w:line="240" w:lineRule="atLeast"/>
              <w:contextualSpacing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 xml:space="preserve">tekuće pomoći </w:t>
            </w:r>
          </w:p>
          <w:p w14:paraId="2A7025AD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171" w:type="dxa"/>
          </w:tcPr>
          <w:p w14:paraId="2B623A3C" w14:textId="71B98AED" w:rsidR="00B1027F" w:rsidRPr="00B1027F" w:rsidRDefault="006B4044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>
              <w:rPr>
                <w:spacing w:val="-3"/>
                <w:sz w:val="24"/>
                <w:szCs w:val="24"/>
                <w:lang w:eastAsia="ar-SA"/>
              </w:rPr>
              <w:t>652.043,10</w:t>
            </w:r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>eur</w:t>
            </w:r>
            <w:proofErr w:type="spellEnd"/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B1027F" w:rsidRPr="00B1027F" w14:paraId="409BA9D0" w14:textId="77777777" w:rsidTr="005D6AF0">
        <w:tc>
          <w:tcPr>
            <w:tcW w:w="1159" w:type="dxa"/>
          </w:tcPr>
          <w:p w14:paraId="0AB94659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</w:tcPr>
          <w:p w14:paraId="00CC7903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</w:tcPr>
          <w:p w14:paraId="3F4B0FCD" w14:textId="77777777" w:rsidR="00B1027F" w:rsidRPr="00B1027F" w:rsidRDefault="00B1027F" w:rsidP="00B1027F">
            <w:pPr>
              <w:widowControl w:val="0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autoSpaceDE w:val="0"/>
              <w:spacing w:line="240" w:lineRule="atLeast"/>
              <w:contextualSpacing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kapitalne pomoći</w:t>
            </w:r>
          </w:p>
          <w:p w14:paraId="3DAA0FA7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171" w:type="dxa"/>
          </w:tcPr>
          <w:p w14:paraId="4027595A" w14:textId="4EB01204" w:rsidR="00B1027F" w:rsidRPr="00B1027F" w:rsidRDefault="006B4044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>
              <w:rPr>
                <w:spacing w:val="-3"/>
                <w:sz w:val="24"/>
                <w:szCs w:val="24"/>
                <w:lang w:eastAsia="ar-SA"/>
              </w:rPr>
              <w:t>700,00</w:t>
            </w:r>
            <w:r w:rsidR="00797936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>eur</w:t>
            </w:r>
            <w:proofErr w:type="spellEnd"/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B1027F" w:rsidRPr="00B1027F" w14:paraId="69AB8941" w14:textId="77777777" w:rsidTr="005D6AF0">
        <w:tc>
          <w:tcPr>
            <w:tcW w:w="1159" w:type="dxa"/>
          </w:tcPr>
          <w:p w14:paraId="31B5D526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</w:tcPr>
          <w:p w14:paraId="27BEDD49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</w:tcPr>
          <w:p w14:paraId="603C0220" w14:textId="68DFC6D4" w:rsidR="00B1027F" w:rsidRPr="00B1027F" w:rsidRDefault="006B4044" w:rsidP="00B1027F">
            <w:pPr>
              <w:widowControl w:val="0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autoSpaceDE w:val="0"/>
              <w:spacing w:line="240" w:lineRule="atLeast"/>
              <w:contextualSpacing/>
              <w:rPr>
                <w:spacing w:val="-3"/>
                <w:sz w:val="24"/>
                <w:szCs w:val="24"/>
                <w:lang w:eastAsia="ar-SA"/>
              </w:rPr>
            </w:pPr>
            <w:r>
              <w:rPr>
                <w:spacing w:val="-3"/>
                <w:sz w:val="24"/>
                <w:szCs w:val="24"/>
                <w:lang w:eastAsia="ar-SA"/>
              </w:rPr>
              <w:t xml:space="preserve">pomoći proračunskim korisnicima iz nenadležnog </w:t>
            </w:r>
            <w:r w:rsidR="004C1D55">
              <w:rPr>
                <w:spacing w:val="-3"/>
                <w:sz w:val="24"/>
                <w:szCs w:val="24"/>
                <w:lang w:eastAsia="ar-SA"/>
              </w:rPr>
              <w:t>proračuna</w:t>
            </w:r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171" w:type="dxa"/>
          </w:tcPr>
          <w:p w14:paraId="792A5FD6" w14:textId="02FC4D5E" w:rsidR="00B1027F" w:rsidRPr="00B1027F" w:rsidRDefault="006B4044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>
              <w:rPr>
                <w:spacing w:val="-3"/>
                <w:sz w:val="24"/>
                <w:szCs w:val="24"/>
                <w:lang w:eastAsia="ar-SA"/>
              </w:rPr>
              <w:t>123.346,13</w:t>
            </w:r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 xml:space="preserve">eur </w:t>
            </w:r>
          </w:p>
        </w:tc>
      </w:tr>
      <w:tr w:rsidR="006B4044" w:rsidRPr="00B1027F" w14:paraId="481B813A" w14:textId="77777777" w:rsidTr="005D6AF0">
        <w:tc>
          <w:tcPr>
            <w:tcW w:w="1159" w:type="dxa"/>
          </w:tcPr>
          <w:p w14:paraId="5C75E30C" w14:textId="77777777" w:rsidR="006B4044" w:rsidRPr="00B1027F" w:rsidRDefault="006B4044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</w:tcPr>
          <w:p w14:paraId="31943926" w14:textId="77777777" w:rsidR="006B4044" w:rsidRPr="00B1027F" w:rsidRDefault="006B4044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</w:tcPr>
          <w:p w14:paraId="1E612EF7" w14:textId="421C7FC4" w:rsidR="006B4044" w:rsidRPr="00B1027F" w:rsidRDefault="006B4044" w:rsidP="00B1027F">
            <w:pPr>
              <w:widowControl w:val="0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autoSpaceDE w:val="0"/>
              <w:spacing w:line="240" w:lineRule="atLeast"/>
              <w:contextualSpacing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pomoći temeljem prijenosa EU sredstava</w:t>
            </w:r>
          </w:p>
        </w:tc>
        <w:tc>
          <w:tcPr>
            <w:tcW w:w="2171" w:type="dxa"/>
          </w:tcPr>
          <w:p w14:paraId="11536A23" w14:textId="341920C7" w:rsidR="006B4044" w:rsidRDefault="004C1D55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>
              <w:rPr>
                <w:spacing w:val="-3"/>
                <w:sz w:val="24"/>
                <w:szCs w:val="24"/>
                <w:lang w:eastAsia="ar-SA"/>
              </w:rPr>
              <w:t>392.660,21eur</w:t>
            </w:r>
          </w:p>
        </w:tc>
      </w:tr>
      <w:tr w:rsidR="00B1027F" w:rsidRPr="00B1027F" w14:paraId="6EB2BED5" w14:textId="77777777" w:rsidTr="005D6AF0">
        <w:tc>
          <w:tcPr>
            <w:tcW w:w="1159" w:type="dxa"/>
          </w:tcPr>
          <w:p w14:paraId="74BD6DD5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b/>
                <w:bCs/>
                <w:spacing w:val="-3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983" w:type="dxa"/>
          </w:tcPr>
          <w:p w14:paraId="222B81D0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b/>
                <w:bCs/>
                <w:spacing w:val="-3"/>
                <w:sz w:val="24"/>
                <w:szCs w:val="24"/>
                <w:lang w:eastAsia="ar-SA"/>
              </w:rPr>
              <w:t>64</w:t>
            </w:r>
          </w:p>
          <w:p w14:paraId="7A1FBEBC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4703" w:type="dxa"/>
          </w:tcPr>
          <w:p w14:paraId="2EE518A6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ind w:left="1140"/>
              <w:contextualSpacing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PRIHODI OD IMOVINE</w:t>
            </w:r>
          </w:p>
        </w:tc>
        <w:tc>
          <w:tcPr>
            <w:tcW w:w="2171" w:type="dxa"/>
          </w:tcPr>
          <w:p w14:paraId="25EF76F1" w14:textId="7567906C" w:rsidR="00B1027F" w:rsidRPr="00B1027F" w:rsidRDefault="004C1D55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>
              <w:rPr>
                <w:spacing w:val="-3"/>
                <w:sz w:val="24"/>
                <w:szCs w:val="24"/>
                <w:lang w:eastAsia="ar-SA"/>
              </w:rPr>
              <w:t>133.439,55</w:t>
            </w:r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>eur</w:t>
            </w:r>
            <w:proofErr w:type="spellEnd"/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B1027F" w:rsidRPr="00B1027F" w14:paraId="24DA07E4" w14:textId="77777777" w:rsidTr="005D6AF0">
        <w:tc>
          <w:tcPr>
            <w:tcW w:w="1159" w:type="dxa"/>
          </w:tcPr>
          <w:p w14:paraId="5A4FF5ED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</w:tcPr>
          <w:p w14:paraId="489A6B60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b/>
                <w:bCs/>
                <w:spacing w:val="-3"/>
                <w:sz w:val="24"/>
                <w:szCs w:val="24"/>
                <w:lang w:eastAsia="ar-SA"/>
              </w:rPr>
              <w:t>642</w:t>
            </w:r>
          </w:p>
        </w:tc>
        <w:tc>
          <w:tcPr>
            <w:tcW w:w="4703" w:type="dxa"/>
          </w:tcPr>
          <w:p w14:paraId="67161964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ind w:left="1140"/>
              <w:contextualSpacing/>
              <w:rPr>
                <w:spacing w:val="-3"/>
                <w:sz w:val="24"/>
                <w:szCs w:val="24"/>
                <w:lang w:eastAsia="ar-SA"/>
              </w:rPr>
            </w:pPr>
          </w:p>
          <w:p w14:paraId="55D8F129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ind w:left="1140"/>
              <w:contextualSpacing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Prihodi od nefinancijske imovine</w:t>
            </w:r>
          </w:p>
        </w:tc>
        <w:tc>
          <w:tcPr>
            <w:tcW w:w="2171" w:type="dxa"/>
          </w:tcPr>
          <w:p w14:paraId="7EA897F2" w14:textId="79F9D85F" w:rsidR="00B1027F" w:rsidRPr="00B1027F" w:rsidRDefault="004C1D55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>
              <w:rPr>
                <w:spacing w:val="-3"/>
                <w:sz w:val="24"/>
                <w:szCs w:val="24"/>
                <w:lang w:eastAsia="ar-SA"/>
              </w:rPr>
              <w:t>133.414,10</w:t>
            </w:r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>eur</w:t>
            </w:r>
            <w:proofErr w:type="spellEnd"/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B1027F" w:rsidRPr="00B1027F" w14:paraId="49549E4D" w14:textId="77777777" w:rsidTr="005D6AF0">
        <w:tc>
          <w:tcPr>
            <w:tcW w:w="1159" w:type="dxa"/>
          </w:tcPr>
          <w:p w14:paraId="5B6D7BBC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</w:tcPr>
          <w:p w14:paraId="1230C732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b/>
                <w:bCs/>
                <w:spacing w:val="-3"/>
                <w:sz w:val="24"/>
                <w:szCs w:val="24"/>
                <w:lang w:eastAsia="ar-SA"/>
              </w:rPr>
              <w:t>6422</w:t>
            </w:r>
          </w:p>
        </w:tc>
        <w:tc>
          <w:tcPr>
            <w:tcW w:w="4703" w:type="dxa"/>
          </w:tcPr>
          <w:p w14:paraId="74569237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ind w:left="1140"/>
              <w:contextualSpacing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Prihod od zakupa i iznajmljivanja imovine</w:t>
            </w:r>
          </w:p>
        </w:tc>
        <w:tc>
          <w:tcPr>
            <w:tcW w:w="2171" w:type="dxa"/>
          </w:tcPr>
          <w:p w14:paraId="38344C01" w14:textId="3213731D" w:rsidR="00B1027F" w:rsidRPr="00B1027F" w:rsidRDefault="004C1D55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>
              <w:rPr>
                <w:spacing w:val="-3"/>
                <w:sz w:val="24"/>
                <w:szCs w:val="24"/>
                <w:lang w:eastAsia="ar-SA"/>
              </w:rPr>
              <w:t>17.955,68</w:t>
            </w:r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>eur</w:t>
            </w:r>
            <w:proofErr w:type="spellEnd"/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B1027F" w:rsidRPr="00B1027F" w14:paraId="2DEE1287" w14:textId="77777777" w:rsidTr="005D6AF0">
        <w:tc>
          <w:tcPr>
            <w:tcW w:w="1159" w:type="dxa"/>
          </w:tcPr>
          <w:p w14:paraId="4E49C4F1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</w:tcPr>
          <w:p w14:paraId="7F152AA3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b/>
                <w:bCs/>
                <w:spacing w:val="-3"/>
                <w:sz w:val="24"/>
                <w:szCs w:val="24"/>
                <w:lang w:eastAsia="ar-SA"/>
              </w:rPr>
              <w:t>6423</w:t>
            </w:r>
          </w:p>
        </w:tc>
        <w:tc>
          <w:tcPr>
            <w:tcW w:w="4703" w:type="dxa"/>
          </w:tcPr>
          <w:p w14:paraId="6A11AE4A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ind w:left="1140"/>
              <w:contextualSpacing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naknada za korištenje nefinancijske imovine</w:t>
            </w:r>
          </w:p>
        </w:tc>
        <w:tc>
          <w:tcPr>
            <w:tcW w:w="2171" w:type="dxa"/>
          </w:tcPr>
          <w:p w14:paraId="43584F7C" w14:textId="642BCE76" w:rsidR="00B1027F" w:rsidRPr="00B1027F" w:rsidRDefault="004C1D55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>
              <w:rPr>
                <w:spacing w:val="-3"/>
                <w:sz w:val="24"/>
                <w:szCs w:val="24"/>
                <w:lang w:eastAsia="ar-SA"/>
              </w:rPr>
              <w:t>114.313,18</w:t>
            </w:r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>eur</w:t>
            </w:r>
            <w:proofErr w:type="spellEnd"/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21498DA7" w14:textId="77777777" w:rsidR="00B1027F" w:rsidRPr="00B1027F" w:rsidRDefault="00B1027F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  <w14:ligatures w14:val="none"/>
        </w:rPr>
      </w:pPr>
    </w:p>
    <w:p w14:paraId="1DCBF385" w14:textId="319021E3" w:rsidR="00B1027F" w:rsidRPr="00B1027F" w:rsidRDefault="00B1027F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  <w:r w:rsidRPr="00B1027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Prihodi ostvarenih od poreza su na istoj razini kao i u promatranom razdoblju u 202</w:t>
      </w:r>
      <w:r w:rsidR="004C1D5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4</w:t>
      </w:r>
      <w:r w:rsidRPr="00B1027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 xml:space="preserve">. godini. </w:t>
      </w:r>
    </w:p>
    <w:p w14:paraId="344A0378" w14:textId="39F8DF79" w:rsidR="00B1027F" w:rsidRPr="00B1027F" w:rsidRDefault="00B1027F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  <w:r w:rsidRPr="00B1027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 xml:space="preserve">Prihodi od pomoći su veći za </w:t>
      </w:r>
      <w:r w:rsidR="004C1D5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4,90</w:t>
      </w:r>
      <w:r w:rsidRPr="00B1027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 xml:space="preserve"> % u odnosu na isto razdoblje u 202</w:t>
      </w:r>
      <w:r w:rsidR="004C1D5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4</w:t>
      </w:r>
      <w:r w:rsidRPr="00B1027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. godini iz razloga ostvarenja</w:t>
      </w:r>
      <w:r w:rsidR="004C1D5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 xml:space="preserve"> pomoći Dječjeg vrtića Pupoljak iz proračuna općine Vrbanja na čijem području dječji vrtić Pupoljak ima poslovnu jedinicu</w:t>
      </w:r>
      <w:r w:rsidRPr="00B1027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.</w:t>
      </w:r>
    </w:p>
    <w:p w14:paraId="1673D761" w14:textId="77777777" w:rsidR="00B1027F" w:rsidRPr="00B1027F" w:rsidRDefault="00B1027F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</w:p>
    <w:p w14:paraId="751A7455" w14:textId="43FD6B73" w:rsidR="00B1027F" w:rsidRPr="00B1027F" w:rsidRDefault="00B1027F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  <w:r w:rsidRPr="00B1027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Prihodi 64 su ostvareni u manjem iznosu za</w:t>
      </w:r>
      <w:r w:rsidR="00A0436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 xml:space="preserve"> 19,80</w:t>
      </w:r>
      <w:r w:rsidRPr="00B1027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% u odnosu na  promatrano razdoblje u 202</w:t>
      </w:r>
      <w:r w:rsidR="00A0436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4</w:t>
      </w:r>
      <w:r w:rsidRPr="00B1027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. godini iz razloga manje ostvarenih sredstava od naknade za eksploataciju mineralnih sirova</w:t>
      </w:r>
      <w:r w:rsidR="00A0436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.</w:t>
      </w:r>
      <w:r w:rsidRPr="00B1027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 xml:space="preserve"> </w:t>
      </w:r>
    </w:p>
    <w:p w14:paraId="12EDE7C1" w14:textId="77777777" w:rsidR="00B1027F" w:rsidRPr="00B1027F" w:rsidRDefault="00B1027F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</w:p>
    <w:p w14:paraId="4BE088CA" w14:textId="77777777" w:rsidR="00B1027F" w:rsidRPr="00B1027F" w:rsidRDefault="00B1027F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4640"/>
        <w:gridCol w:w="2254"/>
      </w:tblGrid>
      <w:tr w:rsidR="00B1027F" w:rsidRPr="00B1027F" w14:paraId="30554AEF" w14:textId="77777777" w:rsidTr="005D6AF0">
        <w:tc>
          <w:tcPr>
            <w:tcW w:w="1129" w:type="dxa"/>
          </w:tcPr>
          <w:p w14:paraId="7FEC97A1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lastRenderedPageBreak/>
              <w:t>65</w:t>
            </w:r>
          </w:p>
        </w:tc>
        <w:tc>
          <w:tcPr>
            <w:tcW w:w="993" w:type="dxa"/>
          </w:tcPr>
          <w:p w14:paraId="3281EB0F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4640" w:type="dxa"/>
          </w:tcPr>
          <w:p w14:paraId="3D2363C2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PRIHODI OD UPRAVNIH I ADMINISTRATIVNIH PRISTOJBI, PRISTOJBI PO POSEBNIM PROPISIMA</w:t>
            </w:r>
          </w:p>
        </w:tc>
        <w:tc>
          <w:tcPr>
            <w:tcW w:w="2254" w:type="dxa"/>
          </w:tcPr>
          <w:p w14:paraId="11B6E3FE" w14:textId="05457994" w:rsidR="00B1027F" w:rsidRPr="00B1027F" w:rsidRDefault="00A0436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>
              <w:rPr>
                <w:spacing w:val="-3"/>
                <w:sz w:val="24"/>
                <w:szCs w:val="24"/>
                <w:lang w:eastAsia="ar-SA"/>
              </w:rPr>
              <w:t>546.332,19</w:t>
            </w:r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 xml:space="preserve">eur </w:t>
            </w:r>
          </w:p>
        </w:tc>
      </w:tr>
      <w:tr w:rsidR="00B1027F" w:rsidRPr="00B1027F" w14:paraId="7830CC8B" w14:textId="77777777" w:rsidTr="005D6AF0">
        <w:tc>
          <w:tcPr>
            <w:tcW w:w="1129" w:type="dxa"/>
          </w:tcPr>
          <w:p w14:paraId="53288D7D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55C8C602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651</w:t>
            </w:r>
          </w:p>
        </w:tc>
        <w:tc>
          <w:tcPr>
            <w:tcW w:w="4640" w:type="dxa"/>
          </w:tcPr>
          <w:p w14:paraId="12610D27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Upravne i administrativne pristojbe</w:t>
            </w:r>
          </w:p>
        </w:tc>
        <w:tc>
          <w:tcPr>
            <w:tcW w:w="2254" w:type="dxa"/>
          </w:tcPr>
          <w:p w14:paraId="30423D27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 xml:space="preserve">0,00 </w:t>
            </w:r>
            <w:proofErr w:type="spellStart"/>
            <w:r w:rsidRPr="00B1027F">
              <w:rPr>
                <w:spacing w:val="-3"/>
                <w:sz w:val="24"/>
                <w:szCs w:val="24"/>
                <w:lang w:eastAsia="ar-SA"/>
              </w:rPr>
              <w:t>eur</w:t>
            </w:r>
            <w:proofErr w:type="spellEnd"/>
            <w:r w:rsidRPr="00B1027F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B1027F" w:rsidRPr="00B1027F" w14:paraId="526E8590" w14:textId="77777777" w:rsidTr="005D6AF0">
        <w:tc>
          <w:tcPr>
            <w:tcW w:w="1129" w:type="dxa"/>
          </w:tcPr>
          <w:p w14:paraId="0323E65D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134926A0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652</w:t>
            </w:r>
          </w:p>
        </w:tc>
        <w:tc>
          <w:tcPr>
            <w:tcW w:w="4640" w:type="dxa"/>
          </w:tcPr>
          <w:p w14:paraId="785B7B60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Prihodi po posebnim propisima</w:t>
            </w:r>
          </w:p>
        </w:tc>
        <w:tc>
          <w:tcPr>
            <w:tcW w:w="2254" w:type="dxa"/>
          </w:tcPr>
          <w:p w14:paraId="68990C02" w14:textId="3EBB8457" w:rsidR="00B1027F" w:rsidRPr="00B1027F" w:rsidRDefault="00A0436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>
              <w:rPr>
                <w:spacing w:val="-3"/>
                <w:sz w:val="24"/>
                <w:szCs w:val="24"/>
                <w:lang w:eastAsia="ar-SA"/>
              </w:rPr>
              <w:t>393.515,29</w:t>
            </w:r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>eur</w:t>
            </w:r>
            <w:proofErr w:type="spellEnd"/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B1027F" w:rsidRPr="00B1027F" w14:paraId="235C2F65" w14:textId="77777777" w:rsidTr="005D6AF0">
        <w:tc>
          <w:tcPr>
            <w:tcW w:w="1129" w:type="dxa"/>
          </w:tcPr>
          <w:p w14:paraId="7506C12C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1F2DA95A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653</w:t>
            </w:r>
          </w:p>
        </w:tc>
        <w:tc>
          <w:tcPr>
            <w:tcW w:w="4640" w:type="dxa"/>
          </w:tcPr>
          <w:p w14:paraId="35C6989E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Komunalni doprinos i naknade</w:t>
            </w:r>
          </w:p>
        </w:tc>
        <w:tc>
          <w:tcPr>
            <w:tcW w:w="2254" w:type="dxa"/>
          </w:tcPr>
          <w:p w14:paraId="1ED9C4B6" w14:textId="63C0B4D9" w:rsidR="00B1027F" w:rsidRPr="00B1027F" w:rsidRDefault="00A0436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>
              <w:rPr>
                <w:spacing w:val="-3"/>
                <w:sz w:val="24"/>
                <w:szCs w:val="24"/>
                <w:lang w:eastAsia="ar-SA"/>
              </w:rPr>
              <w:t>152.817,62</w:t>
            </w:r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>eur</w:t>
            </w:r>
            <w:proofErr w:type="spellEnd"/>
          </w:p>
        </w:tc>
      </w:tr>
      <w:tr w:rsidR="00B1027F" w:rsidRPr="00B1027F" w14:paraId="2A14107B" w14:textId="77777777" w:rsidTr="005D6AF0">
        <w:tc>
          <w:tcPr>
            <w:tcW w:w="1129" w:type="dxa"/>
          </w:tcPr>
          <w:p w14:paraId="2292EECA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993" w:type="dxa"/>
          </w:tcPr>
          <w:p w14:paraId="79DF7E97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661</w:t>
            </w:r>
          </w:p>
        </w:tc>
        <w:tc>
          <w:tcPr>
            <w:tcW w:w="4640" w:type="dxa"/>
          </w:tcPr>
          <w:p w14:paraId="0E086470" w14:textId="4C6EF11A" w:rsidR="00B1027F" w:rsidRPr="00B1027F" w:rsidRDefault="00B82135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>
              <w:rPr>
                <w:spacing w:val="-3"/>
                <w:sz w:val="24"/>
                <w:szCs w:val="24"/>
                <w:lang w:eastAsia="ar-SA"/>
              </w:rPr>
              <w:t>VLASTITI PRIHODI PRORAČUSNKIH KORISNIAK</w:t>
            </w:r>
          </w:p>
        </w:tc>
        <w:tc>
          <w:tcPr>
            <w:tcW w:w="2254" w:type="dxa"/>
          </w:tcPr>
          <w:p w14:paraId="7301E0A5" w14:textId="530ECCB1" w:rsidR="00B1027F" w:rsidRPr="00B1027F" w:rsidRDefault="00A0436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>
              <w:rPr>
                <w:spacing w:val="-3"/>
                <w:sz w:val="24"/>
                <w:szCs w:val="24"/>
                <w:lang w:eastAsia="ar-SA"/>
              </w:rPr>
              <w:t>231.139,85</w:t>
            </w:r>
            <w:r w:rsidR="00B82135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>eur</w:t>
            </w:r>
            <w:proofErr w:type="spellEnd"/>
          </w:p>
        </w:tc>
      </w:tr>
    </w:tbl>
    <w:p w14:paraId="5EC8FFF2" w14:textId="77777777" w:rsidR="00B1027F" w:rsidRPr="00B1027F" w:rsidRDefault="00B1027F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</w:p>
    <w:p w14:paraId="58960FF2" w14:textId="18D41E4F" w:rsidR="00B1027F" w:rsidRPr="00B1027F" w:rsidRDefault="00B1027F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  <w:r w:rsidRPr="00B1027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 xml:space="preserve">Prihodi šifra 65 su </w:t>
      </w:r>
      <w:r w:rsidR="00A0436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 xml:space="preserve">znatno manji </w:t>
      </w:r>
      <w:r w:rsidRPr="00B1027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u odnosu na promatrano razdoblje u 202</w:t>
      </w:r>
      <w:r w:rsidR="00A0436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4</w:t>
      </w:r>
      <w:r w:rsidRPr="00B1027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 xml:space="preserve">. godinu radi puno </w:t>
      </w:r>
      <w:r w:rsidR="00A0436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manje</w:t>
      </w:r>
      <w:r w:rsidRPr="00B1027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 xml:space="preserve">  naplaćenog šumskog doprinosa</w:t>
      </w:r>
      <w:r w:rsidR="00A0436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.</w:t>
      </w:r>
    </w:p>
    <w:p w14:paraId="0FEEA3B7" w14:textId="77777777" w:rsidR="00B1027F" w:rsidRPr="00B1027F" w:rsidRDefault="00B1027F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</w:p>
    <w:p w14:paraId="510B4D11" w14:textId="6A9C8AB7" w:rsidR="00B1027F" w:rsidRPr="00B1027F" w:rsidRDefault="00B1027F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  <w:r w:rsidRPr="00B1027F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  <w14:ligatures w14:val="none"/>
        </w:rPr>
        <w:t xml:space="preserve">7     PRIHODI OD PRODAJE NEFINACIJSKE IMOVINE …….. </w:t>
      </w:r>
      <w:r w:rsidR="00A0436F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  <w14:ligatures w14:val="none"/>
        </w:rPr>
        <w:t>17.206,99</w:t>
      </w:r>
      <w:r w:rsidRPr="00B1027F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  <w14:ligatures w14:val="none"/>
        </w:rPr>
        <w:t xml:space="preserve"> </w:t>
      </w:r>
      <w:proofErr w:type="spellStart"/>
      <w:r w:rsidRPr="00B1027F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  <w14:ligatures w14:val="none"/>
        </w:rPr>
        <w:t>eur</w:t>
      </w:r>
      <w:proofErr w:type="spellEnd"/>
      <w:r w:rsidRPr="00B1027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 xml:space="preserve"> što je znatno manje</w:t>
      </w:r>
      <w:r w:rsidR="00A0436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 xml:space="preserve"> za 40,10%</w:t>
      </w:r>
      <w:r w:rsidRPr="00B1027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 xml:space="preserve"> u odnosu na isto razdoblje u 202</w:t>
      </w:r>
      <w:r w:rsidR="00A0436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4</w:t>
      </w:r>
      <w:r w:rsidRPr="00B1027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. godini</w:t>
      </w:r>
    </w:p>
    <w:p w14:paraId="399857BF" w14:textId="77777777" w:rsidR="00B1027F" w:rsidRPr="00B1027F" w:rsidRDefault="00B1027F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</w:p>
    <w:p w14:paraId="246B1AAC" w14:textId="77777777" w:rsidR="00B1027F" w:rsidRPr="00B1027F" w:rsidRDefault="00B1027F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69"/>
        <w:gridCol w:w="922"/>
        <w:gridCol w:w="4587"/>
        <w:gridCol w:w="2238"/>
      </w:tblGrid>
      <w:tr w:rsidR="00B1027F" w:rsidRPr="00B1027F" w14:paraId="031EC0A8" w14:textId="77777777" w:rsidTr="005D6AF0">
        <w:tc>
          <w:tcPr>
            <w:tcW w:w="1269" w:type="dxa"/>
          </w:tcPr>
          <w:p w14:paraId="3BEAFB9F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bookmarkStart w:id="1" w:name="_Hlk127040668"/>
            <w:r w:rsidRPr="00B1027F">
              <w:rPr>
                <w:b/>
                <w:bCs/>
                <w:spacing w:val="-3"/>
                <w:sz w:val="24"/>
                <w:szCs w:val="24"/>
                <w:lang w:eastAsia="ar-SA"/>
              </w:rPr>
              <w:t>PRIHOD</w:t>
            </w:r>
          </w:p>
        </w:tc>
        <w:tc>
          <w:tcPr>
            <w:tcW w:w="922" w:type="dxa"/>
          </w:tcPr>
          <w:p w14:paraId="40C3D303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b/>
                <w:bCs/>
                <w:spacing w:val="-3"/>
                <w:sz w:val="24"/>
                <w:szCs w:val="24"/>
                <w:lang w:eastAsia="ar-SA"/>
              </w:rPr>
              <w:t>ŠIFRA</w:t>
            </w:r>
          </w:p>
        </w:tc>
        <w:tc>
          <w:tcPr>
            <w:tcW w:w="4587" w:type="dxa"/>
          </w:tcPr>
          <w:p w14:paraId="3382E22C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b/>
                <w:bCs/>
                <w:spacing w:val="-3"/>
                <w:sz w:val="24"/>
                <w:szCs w:val="24"/>
                <w:lang w:eastAsia="ar-SA"/>
              </w:rPr>
              <w:t>NAZIV</w:t>
            </w:r>
          </w:p>
        </w:tc>
        <w:tc>
          <w:tcPr>
            <w:tcW w:w="2238" w:type="dxa"/>
          </w:tcPr>
          <w:p w14:paraId="3F2B81C9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b/>
                <w:bCs/>
                <w:spacing w:val="-3"/>
                <w:sz w:val="24"/>
                <w:szCs w:val="24"/>
                <w:lang w:eastAsia="ar-SA"/>
              </w:rPr>
              <w:t>IZNOS</w:t>
            </w:r>
          </w:p>
        </w:tc>
      </w:tr>
      <w:bookmarkEnd w:id="1"/>
      <w:tr w:rsidR="00B1027F" w:rsidRPr="00B1027F" w14:paraId="59A3344F" w14:textId="77777777" w:rsidTr="005D6AF0">
        <w:tc>
          <w:tcPr>
            <w:tcW w:w="1269" w:type="dxa"/>
          </w:tcPr>
          <w:p w14:paraId="4DD1AF31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711</w:t>
            </w:r>
          </w:p>
          <w:p w14:paraId="003AD38F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922" w:type="dxa"/>
          </w:tcPr>
          <w:p w14:paraId="6BD2B684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711</w:t>
            </w:r>
          </w:p>
        </w:tc>
        <w:tc>
          <w:tcPr>
            <w:tcW w:w="4587" w:type="dxa"/>
          </w:tcPr>
          <w:p w14:paraId="0DB0CE2F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Prihodi od prodaje materijalne imovine</w:t>
            </w:r>
          </w:p>
        </w:tc>
        <w:tc>
          <w:tcPr>
            <w:tcW w:w="2238" w:type="dxa"/>
          </w:tcPr>
          <w:p w14:paraId="52E2960C" w14:textId="07EE276C" w:rsidR="00B1027F" w:rsidRPr="00B1027F" w:rsidRDefault="00A0436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>
              <w:rPr>
                <w:spacing w:val="-3"/>
                <w:sz w:val="24"/>
                <w:szCs w:val="24"/>
                <w:lang w:eastAsia="ar-SA"/>
              </w:rPr>
              <w:t>17.206,99</w:t>
            </w:r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>eur</w:t>
            </w:r>
            <w:proofErr w:type="spellEnd"/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651A8E64" w14:textId="77777777" w:rsidR="00B1027F" w:rsidRPr="00B1027F" w:rsidRDefault="00B1027F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</w:p>
    <w:p w14:paraId="46D58E69" w14:textId="77777777" w:rsidR="00B1027F" w:rsidRPr="00B1027F" w:rsidRDefault="00B1027F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</w:p>
    <w:p w14:paraId="6B0A41AB" w14:textId="64AF65AF" w:rsidR="00B1027F" w:rsidRDefault="00B1027F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  <w:r w:rsidRPr="00B1027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711  Prihodi od prodaje materijalne imovine odnosi se na prihode od prodaje poljoprivrednog zemlj</w:t>
      </w:r>
      <w:r w:rsidR="00A0436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i</w:t>
      </w:r>
      <w:r w:rsidRPr="00B1027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 xml:space="preserve">šta. </w:t>
      </w:r>
    </w:p>
    <w:p w14:paraId="3A68E1E8" w14:textId="77777777" w:rsidR="00A0436F" w:rsidRPr="00B1027F" w:rsidRDefault="00A0436F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</w:p>
    <w:p w14:paraId="03861D1C" w14:textId="77777777" w:rsidR="00B1027F" w:rsidRPr="00B1027F" w:rsidRDefault="00B1027F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  <w:r w:rsidRPr="00B1027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Proračunski korisnici nisu imali prihoda od prodaje nefinancijske imovine.</w:t>
      </w:r>
    </w:p>
    <w:p w14:paraId="4B176282" w14:textId="77777777" w:rsidR="00B1027F" w:rsidRPr="00B1027F" w:rsidRDefault="00B1027F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  <w14:ligatures w14:val="none"/>
        </w:rPr>
      </w:pPr>
    </w:p>
    <w:p w14:paraId="5B2AFCED" w14:textId="77777777" w:rsidR="00B1027F" w:rsidRPr="00B1027F" w:rsidRDefault="00B1027F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  <w14:ligatures w14:val="none"/>
        </w:rPr>
      </w:pPr>
      <w:r w:rsidRPr="00B1027F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  <w14:ligatures w14:val="none"/>
        </w:rPr>
        <w:t xml:space="preserve">8      PRIMICI OD FINANCIJSKE IMOVINE I ZADUŽIVANJA …….. 0,00 </w:t>
      </w:r>
      <w:proofErr w:type="spellStart"/>
      <w:r w:rsidRPr="00B1027F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  <w14:ligatures w14:val="none"/>
        </w:rPr>
        <w:t>eur</w:t>
      </w:r>
      <w:proofErr w:type="spellEnd"/>
      <w:r w:rsidRPr="00B1027F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  <w14:ligatures w14:val="none"/>
        </w:rPr>
        <w:t xml:space="preserve"> </w:t>
      </w:r>
    </w:p>
    <w:p w14:paraId="1B35F8ED" w14:textId="77777777" w:rsidR="00B1027F" w:rsidRPr="00B1027F" w:rsidRDefault="00B1027F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  <w14:ligatures w14:val="none"/>
        </w:rPr>
      </w:pPr>
    </w:p>
    <w:p w14:paraId="009B5400" w14:textId="77777777" w:rsidR="00B1027F" w:rsidRPr="00B1027F" w:rsidRDefault="00B1027F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  <w:r w:rsidRPr="00B1027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Grad Otok i proračunski korisnici nisu imali prihoda od prodaje nefinancijske imovine</w:t>
      </w:r>
    </w:p>
    <w:p w14:paraId="61F22471" w14:textId="77777777" w:rsidR="00B1027F" w:rsidRPr="00B1027F" w:rsidRDefault="00B1027F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</w:p>
    <w:p w14:paraId="216CF5D8" w14:textId="2EB400B6" w:rsidR="00B1027F" w:rsidRPr="00B1027F" w:rsidRDefault="00B1027F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  <w:r w:rsidRPr="00B1027F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ar-SA"/>
          <w14:ligatures w14:val="none"/>
        </w:rPr>
        <w:t xml:space="preserve">3     RASHODI POSLOVANJA ............... </w:t>
      </w:r>
      <w:r w:rsidR="00A0436F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ar-SA"/>
          <w14:ligatures w14:val="none"/>
        </w:rPr>
        <w:t>3.093.290,14</w:t>
      </w:r>
      <w:r w:rsidRPr="00B1027F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ar-SA"/>
          <w14:ligatures w14:val="none"/>
        </w:rPr>
        <w:t xml:space="preserve"> </w:t>
      </w:r>
      <w:proofErr w:type="spellStart"/>
      <w:r w:rsidRPr="00B1027F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ar-SA"/>
          <w14:ligatures w14:val="none"/>
        </w:rPr>
        <w:t>eur</w:t>
      </w:r>
      <w:proofErr w:type="spellEnd"/>
      <w:r w:rsidRPr="00B1027F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ar-SA"/>
          <w14:ligatures w14:val="none"/>
        </w:rPr>
        <w:t xml:space="preserve"> </w:t>
      </w:r>
      <w:r w:rsidRPr="00B1027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 xml:space="preserve"> što je za </w:t>
      </w:r>
      <w:r w:rsidR="00A0436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29,30</w:t>
      </w:r>
      <w:r w:rsidRPr="00B1027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 xml:space="preserve">  % više  u realizaciji u odnosu na isto razdoblje u  202</w:t>
      </w:r>
      <w:r w:rsidR="00A0436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4</w:t>
      </w:r>
      <w:r w:rsidRPr="00B1027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.godini</w:t>
      </w:r>
    </w:p>
    <w:p w14:paraId="6C2028E5" w14:textId="77777777" w:rsidR="00B1027F" w:rsidRPr="00B1027F" w:rsidRDefault="00B1027F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ar-SA"/>
          <w14:ligatures w14:val="none"/>
        </w:rPr>
      </w:pPr>
    </w:p>
    <w:p w14:paraId="28CDD9B2" w14:textId="77777777" w:rsidR="00B1027F" w:rsidRPr="00B1027F" w:rsidRDefault="00B1027F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25"/>
        <w:gridCol w:w="1121"/>
        <w:gridCol w:w="4465"/>
        <w:gridCol w:w="2205"/>
      </w:tblGrid>
      <w:tr w:rsidR="00B1027F" w:rsidRPr="00B1027F" w14:paraId="3C011A49" w14:textId="77777777" w:rsidTr="005D6AF0">
        <w:tc>
          <w:tcPr>
            <w:tcW w:w="1225" w:type="dxa"/>
          </w:tcPr>
          <w:p w14:paraId="7C2548EB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b/>
                <w:bCs/>
                <w:spacing w:val="-3"/>
                <w:sz w:val="24"/>
                <w:szCs w:val="24"/>
                <w:lang w:eastAsia="ar-SA"/>
              </w:rPr>
              <w:t xml:space="preserve">RASHOD </w:t>
            </w:r>
          </w:p>
        </w:tc>
        <w:tc>
          <w:tcPr>
            <w:tcW w:w="1121" w:type="dxa"/>
          </w:tcPr>
          <w:p w14:paraId="3D6B559C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b/>
                <w:bCs/>
                <w:spacing w:val="-3"/>
                <w:sz w:val="24"/>
                <w:szCs w:val="24"/>
                <w:lang w:eastAsia="ar-SA"/>
              </w:rPr>
              <w:t>ŠIFRA</w:t>
            </w:r>
          </w:p>
        </w:tc>
        <w:tc>
          <w:tcPr>
            <w:tcW w:w="4465" w:type="dxa"/>
          </w:tcPr>
          <w:p w14:paraId="59C00D6C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b/>
                <w:bCs/>
                <w:spacing w:val="-3"/>
                <w:sz w:val="24"/>
                <w:szCs w:val="24"/>
                <w:lang w:eastAsia="ar-SA"/>
              </w:rPr>
              <w:t>NAZIV</w:t>
            </w:r>
          </w:p>
        </w:tc>
        <w:tc>
          <w:tcPr>
            <w:tcW w:w="2205" w:type="dxa"/>
          </w:tcPr>
          <w:p w14:paraId="37CFDA93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b/>
                <w:bCs/>
                <w:spacing w:val="-3"/>
                <w:sz w:val="24"/>
                <w:szCs w:val="24"/>
                <w:lang w:eastAsia="ar-SA"/>
              </w:rPr>
              <w:t>IZNOS</w:t>
            </w:r>
          </w:p>
        </w:tc>
      </w:tr>
      <w:tr w:rsidR="00B1027F" w:rsidRPr="00B1027F" w14:paraId="1C2CDE9C" w14:textId="77777777" w:rsidTr="005D6AF0">
        <w:tc>
          <w:tcPr>
            <w:tcW w:w="1225" w:type="dxa"/>
          </w:tcPr>
          <w:p w14:paraId="115A370B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121" w:type="dxa"/>
          </w:tcPr>
          <w:p w14:paraId="4CFE5046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465" w:type="dxa"/>
          </w:tcPr>
          <w:p w14:paraId="535A7EDF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RASHODI ZA ZAPOSLENE</w:t>
            </w:r>
          </w:p>
        </w:tc>
        <w:tc>
          <w:tcPr>
            <w:tcW w:w="2205" w:type="dxa"/>
          </w:tcPr>
          <w:p w14:paraId="51C20B00" w14:textId="4AF99188" w:rsidR="00B1027F" w:rsidRPr="00B1027F" w:rsidRDefault="00A0436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>
              <w:rPr>
                <w:spacing w:val="-3"/>
                <w:sz w:val="24"/>
                <w:szCs w:val="24"/>
                <w:lang w:eastAsia="ar-SA"/>
              </w:rPr>
              <w:t>1.234.316,27</w:t>
            </w:r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>eur</w:t>
            </w:r>
            <w:proofErr w:type="spellEnd"/>
          </w:p>
        </w:tc>
      </w:tr>
      <w:tr w:rsidR="00B1027F" w:rsidRPr="00B1027F" w14:paraId="242A9F04" w14:textId="77777777" w:rsidTr="005D6AF0">
        <w:tc>
          <w:tcPr>
            <w:tcW w:w="1225" w:type="dxa"/>
          </w:tcPr>
          <w:p w14:paraId="0064D7D3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121" w:type="dxa"/>
          </w:tcPr>
          <w:p w14:paraId="37B86244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465" w:type="dxa"/>
          </w:tcPr>
          <w:p w14:paraId="379E8F6A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MATERIJALNI RASHODI</w:t>
            </w:r>
          </w:p>
        </w:tc>
        <w:tc>
          <w:tcPr>
            <w:tcW w:w="2205" w:type="dxa"/>
          </w:tcPr>
          <w:p w14:paraId="58F0AD06" w14:textId="3639254B" w:rsidR="00B1027F" w:rsidRPr="00B1027F" w:rsidRDefault="00A0436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>
              <w:rPr>
                <w:spacing w:val="-3"/>
                <w:sz w:val="24"/>
                <w:szCs w:val="24"/>
                <w:lang w:eastAsia="ar-SA"/>
              </w:rPr>
              <w:t>1.303.912,96</w:t>
            </w:r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>eur</w:t>
            </w:r>
            <w:proofErr w:type="spellEnd"/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B1027F" w:rsidRPr="00B1027F" w14:paraId="07863327" w14:textId="77777777" w:rsidTr="005D6AF0">
        <w:tc>
          <w:tcPr>
            <w:tcW w:w="1225" w:type="dxa"/>
          </w:tcPr>
          <w:p w14:paraId="12231C25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1121" w:type="dxa"/>
          </w:tcPr>
          <w:p w14:paraId="67FB7A0D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321</w:t>
            </w:r>
          </w:p>
        </w:tc>
        <w:tc>
          <w:tcPr>
            <w:tcW w:w="4465" w:type="dxa"/>
          </w:tcPr>
          <w:p w14:paraId="358630EC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Naknada troškova zaposlenima</w:t>
            </w:r>
          </w:p>
        </w:tc>
        <w:tc>
          <w:tcPr>
            <w:tcW w:w="2205" w:type="dxa"/>
          </w:tcPr>
          <w:p w14:paraId="780F8C4C" w14:textId="58BF6007" w:rsidR="00B1027F" w:rsidRPr="00B1027F" w:rsidRDefault="00A0436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>
              <w:rPr>
                <w:spacing w:val="-3"/>
                <w:sz w:val="24"/>
                <w:szCs w:val="24"/>
                <w:lang w:eastAsia="ar-SA"/>
              </w:rPr>
              <w:t>34.425,95</w:t>
            </w:r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>eur</w:t>
            </w:r>
            <w:proofErr w:type="spellEnd"/>
          </w:p>
        </w:tc>
      </w:tr>
      <w:tr w:rsidR="00B1027F" w:rsidRPr="00B1027F" w14:paraId="5CA14C1D" w14:textId="77777777" w:rsidTr="005D6AF0">
        <w:tc>
          <w:tcPr>
            <w:tcW w:w="1225" w:type="dxa"/>
          </w:tcPr>
          <w:p w14:paraId="4265163E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1121" w:type="dxa"/>
          </w:tcPr>
          <w:p w14:paraId="3B130F68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322</w:t>
            </w:r>
          </w:p>
        </w:tc>
        <w:tc>
          <w:tcPr>
            <w:tcW w:w="4465" w:type="dxa"/>
          </w:tcPr>
          <w:p w14:paraId="6542DC2D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Materijalni rashodi</w:t>
            </w:r>
          </w:p>
        </w:tc>
        <w:tc>
          <w:tcPr>
            <w:tcW w:w="2205" w:type="dxa"/>
          </w:tcPr>
          <w:p w14:paraId="51058A8E" w14:textId="51EA0FBD" w:rsidR="00B1027F" w:rsidRPr="00B1027F" w:rsidRDefault="00A0436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>
              <w:rPr>
                <w:spacing w:val="-3"/>
                <w:sz w:val="24"/>
                <w:szCs w:val="24"/>
                <w:lang w:eastAsia="ar-SA"/>
              </w:rPr>
              <w:t>238.448,94</w:t>
            </w:r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>eur</w:t>
            </w:r>
            <w:proofErr w:type="spellEnd"/>
          </w:p>
        </w:tc>
      </w:tr>
      <w:tr w:rsidR="00B1027F" w:rsidRPr="00B1027F" w14:paraId="5B97BE10" w14:textId="77777777" w:rsidTr="005D6AF0">
        <w:tc>
          <w:tcPr>
            <w:tcW w:w="1225" w:type="dxa"/>
          </w:tcPr>
          <w:p w14:paraId="32F1EF45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1121" w:type="dxa"/>
          </w:tcPr>
          <w:p w14:paraId="0674F1C7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323</w:t>
            </w:r>
          </w:p>
        </w:tc>
        <w:tc>
          <w:tcPr>
            <w:tcW w:w="4465" w:type="dxa"/>
          </w:tcPr>
          <w:p w14:paraId="4F6C0C40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Rashodi za usluge</w:t>
            </w:r>
          </w:p>
        </w:tc>
        <w:tc>
          <w:tcPr>
            <w:tcW w:w="2205" w:type="dxa"/>
          </w:tcPr>
          <w:p w14:paraId="7F1ECC7C" w14:textId="05BFFD16" w:rsidR="00B1027F" w:rsidRPr="00B1027F" w:rsidRDefault="00A0436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>
              <w:rPr>
                <w:spacing w:val="-3"/>
                <w:sz w:val="24"/>
                <w:szCs w:val="24"/>
                <w:lang w:eastAsia="ar-SA"/>
              </w:rPr>
              <w:t>920.456,18</w:t>
            </w:r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>eur</w:t>
            </w:r>
            <w:proofErr w:type="spellEnd"/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B1027F" w:rsidRPr="00B1027F" w14:paraId="32066CFF" w14:textId="77777777" w:rsidTr="005D6AF0">
        <w:tc>
          <w:tcPr>
            <w:tcW w:w="1225" w:type="dxa"/>
          </w:tcPr>
          <w:p w14:paraId="67633FF4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1121" w:type="dxa"/>
          </w:tcPr>
          <w:p w14:paraId="6599732B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329</w:t>
            </w:r>
          </w:p>
        </w:tc>
        <w:tc>
          <w:tcPr>
            <w:tcW w:w="4465" w:type="dxa"/>
          </w:tcPr>
          <w:p w14:paraId="4AE4184E" w14:textId="77777777" w:rsidR="00B1027F" w:rsidRPr="00B1027F" w:rsidRDefault="00B1027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1027F">
              <w:rPr>
                <w:spacing w:val="-3"/>
                <w:sz w:val="24"/>
                <w:szCs w:val="24"/>
                <w:lang w:eastAsia="ar-SA"/>
              </w:rPr>
              <w:t>Ostali nespomenuti rashodi poslovanja</w:t>
            </w:r>
          </w:p>
        </w:tc>
        <w:tc>
          <w:tcPr>
            <w:tcW w:w="2205" w:type="dxa"/>
          </w:tcPr>
          <w:p w14:paraId="2B854074" w14:textId="4EE617A5" w:rsidR="00B1027F" w:rsidRPr="00B1027F" w:rsidRDefault="00A0436F" w:rsidP="00B1027F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>
              <w:rPr>
                <w:spacing w:val="-3"/>
                <w:sz w:val="24"/>
                <w:szCs w:val="24"/>
                <w:lang w:eastAsia="ar-SA"/>
              </w:rPr>
              <w:t>107.956,95</w:t>
            </w:r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B1027F" w:rsidRPr="00B1027F">
              <w:rPr>
                <w:spacing w:val="-3"/>
                <w:sz w:val="24"/>
                <w:szCs w:val="24"/>
                <w:lang w:eastAsia="ar-SA"/>
              </w:rPr>
              <w:t>eur</w:t>
            </w:r>
            <w:proofErr w:type="spellEnd"/>
          </w:p>
        </w:tc>
      </w:tr>
    </w:tbl>
    <w:p w14:paraId="3B9037B9" w14:textId="77777777" w:rsidR="00B1027F" w:rsidRPr="00B1027F" w:rsidRDefault="00B1027F" w:rsidP="00B1027F">
      <w:pPr>
        <w:widowControl w:val="0"/>
        <w:tabs>
          <w:tab w:val="left" w:pos="-720"/>
          <w:tab w:val="left" w:pos="8115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</w:p>
    <w:p w14:paraId="343E7515" w14:textId="6B93D489" w:rsidR="00326F1D" w:rsidRPr="00326F1D" w:rsidRDefault="00326F1D" w:rsidP="00326F1D">
      <w:pPr>
        <w:widowControl w:val="0"/>
        <w:tabs>
          <w:tab w:val="left" w:pos="-720"/>
          <w:tab w:val="left" w:pos="8115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  <w:r w:rsidRPr="00326F1D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Rashodi 31 su povećani za 75,10 % u odnosu na promatrano razdoblje u 2024.godini. Povećanje se odnosi na broj zaposlenih u projektu Zaželi, otvaranju novih radnih mjesta u dječjem vrtiću, zapošljavanju</w:t>
      </w:r>
      <w:r w:rsidR="00E40EDD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 xml:space="preserve"> osoba u </w:t>
      </w:r>
      <w:r w:rsidRPr="00326F1D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 xml:space="preserve"> javni</w:t>
      </w:r>
      <w:r w:rsidR="00E40EDD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m</w:t>
      </w:r>
      <w:r w:rsidRPr="00326F1D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 xml:space="preserve"> radov</w:t>
      </w:r>
      <w:r w:rsidR="00E40EDD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ima</w:t>
      </w:r>
      <w:r w:rsidRPr="00326F1D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 xml:space="preserve"> te povećanju osnovice proračunskih korisnika te službenika i namještenika Grada Otoka.</w:t>
      </w:r>
    </w:p>
    <w:p w14:paraId="5B1E6F75" w14:textId="77777777" w:rsidR="00326F1D" w:rsidRPr="00326F1D" w:rsidRDefault="00326F1D" w:rsidP="00326F1D">
      <w:pPr>
        <w:widowControl w:val="0"/>
        <w:tabs>
          <w:tab w:val="left" w:pos="-720"/>
          <w:tab w:val="left" w:pos="8115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</w:p>
    <w:p w14:paraId="39A6CAA0" w14:textId="77777777" w:rsidR="00326F1D" w:rsidRPr="00326F1D" w:rsidRDefault="00326F1D" w:rsidP="00326F1D">
      <w:pPr>
        <w:widowControl w:val="0"/>
        <w:tabs>
          <w:tab w:val="left" w:pos="-720"/>
          <w:tab w:val="left" w:pos="8115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  <w:r w:rsidRPr="00326F1D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 xml:space="preserve">Rashodi za materijal i energiju konto 322 su povećani za 24,20% u odnosu na promatrano razdoblje u  2024. godinu, najveće povećanje je nastalo kod proračunskog korisnika ustanova </w:t>
      </w:r>
      <w:r w:rsidRPr="00326F1D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lastRenderedPageBreak/>
        <w:t>Virovi.</w:t>
      </w:r>
    </w:p>
    <w:p w14:paraId="4EB81DE9" w14:textId="77777777" w:rsidR="00326F1D" w:rsidRPr="00326F1D" w:rsidRDefault="00326F1D" w:rsidP="00326F1D">
      <w:pPr>
        <w:widowControl w:val="0"/>
        <w:tabs>
          <w:tab w:val="left" w:pos="-720"/>
          <w:tab w:val="left" w:pos="8115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</w:p>
    <w:p w14:paraId="08605FEB" w14:textId="77777777" w:rsidR="00326F1D" w:rsidRPr="00326F1D" w:rsidRDefault="00326F1D" w:rsidP="00326F1D">
      <w:pPr>
        <w:widowControl w:val="0"/>
        <w:tabs>
          <w:tab w:val="left" w:pos="-720"/>
          <w:tab w:val="left" w:pos="8115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  <w:r w:rsidRPr="00326F1D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Na kontu 329 Ostali nespomenuti rashodi poslovanja je povećanje za 122,50 u odnosu na promatrano razdoblje u 2024.g. godini jer su povećane komunalne usluge odnosno u provedbi je projekt sadnje stabala financiran od strane Fonda za zaštitu okoliša, te provedbe projekta sanacije poljskih puteva. Ostali materijalni rashodi u  2025. godine su na razini ranijih prethodnih godina.</w:t>
      </w:r>
    </w:p>
    <w:p w14:paraId="601ECB16" w14:textId="77777777" w:rsidR="00B1027F" w:rsidRDefault="00B1027F" w:rsidP="00B1027F">
      <w:pPr>
        <w:widowControl w:val="0"/>
        <w:tabs>
          <w:tab w:val="left" w:pos="-720"/>
          <w:tab w:val="left" w:pos="8115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</w:p>
    <w:p w14:paraId="0CFD8283" w14:textId="77777777" w:rsidR="00326F1D" w:rsidRDefault="00326F1D" w:rsidP="00B1027F">
      <w:pPr>
        <w:widowControl w:val="0"/>
        <w:tabs>
          <w:tab w:val="left" w:pos="-720"/>
          <w:tab w:val="left" w:pos="8115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</w:p>
    <w:p w14:paraId="1DAD82A0" w14:textId="77777777" w:rsidR="00326F1D" w:rsidRDefault="00326F1D" w:rsidP="00B1027F">
      <w:pPr>
        <w:widowControl w:val="0"/>
        <w:tabs>
          <w:tab w:val="left" w:pos="-720"/>
          <w:tab w:val="left" w:pos="8115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</w:p>
    <w:p w14:paraId="4E56C53C" w14:textId="77777777" w:rsidR="00326F1D" w:rsidRDefault="00326F1D" w:rsidP="00B1027F">
      <w:pPr>
        <w:widowControl w:val="0"/>
        <w:tabs>
          <w:tab w:val="left" w:pos="-720"/>
          <w:tab w:val="left" w:pos="8115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4357"/>
        <w:gridCol w:w="2254"/>
      </w:tblGrid>
      <w:tr w:rsidR="00326F1D" w:rsidRPr="00326F1D" w14:paraId="300B4046" w14:textId="77777777" w:rsidTr="00385195">
        <w:tc>
          <w:tcPr>
            <w:tcW w:w="1271" w:type="dxa"/>
          </w:tcPr>
          <w:p w14:paraId="5710D5DB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326F1D">
              <w:rPr>
                <w:b/>
                <w:bCs/>
                <w:spacing w:val="-3"/>
                <w:sz w:val="24"/>
                <w:szCs w:val="24"/>
                <w:lang w:eastAsia="ar-SA"/>
              </w:rPr>
              <w:t xml:space="preserve">RASHOD </w:t>
            </w:r>
          </w:p>
        </w:tc>
        <w:tc>
          <w:tcPr>
            <w:tcW w:w="1134" w:type="dxa"/>
          </w:tcPr>
          <w:p w14:paraId="3BE90582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326F1D">
              <w:rPr>
                <w:b/>
                <w:bCs/>
                <w:spacing w:val="-3"/>
                <w:sz w:val="24"/>
                <w:szCs w:val="24"/>
                <w:lang w:eastAsia="ar-SA"/>
              </w:rPr>
              <w:t>ŠIFRA</w:t>
            </w:r>
          </w:p>
        </w:tc>
        <w:tc>
          <w:tcPr>
            <w:tcW w:w="4357" w:type="dxa"/>
          </w:tcPr>
          <w:p w14:paraId="758519A0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326F1D">
              <w:rPr>
                <w:b/>
                <w:bCs/>
                <w:spacing w:val="-3"/>
                <w:sz w:val="24"/>
                <w:szCs w:val="24"/>
                <w:lang w:eastAsia="ar-SA"/>
              </w:rPr>
              <w:t>NAZIV</w:t>
            </w:r>
          </w:p>
          <w:p w14:paraId="0E350152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254" w:type="dxa"/>
          </w:tcPr>
          <w:p w14:paraId="22805360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326F1D">
              <w:rPr>
                <w:b/>
                <w:bCs/>
                <w:spacing w:val="-3"/>
                <w:sz w:val="24"/>
                <w:szCs w:val="24"/>
                <w:lang w:eastAsia="ar-SA"/>
              </w:rPr>
              <w:t>IZNOS</w:t>
            </w:r>
          </w:p>
        </w:tc>
      </w:tr>
      <w:tr w:rsidR="00326F1D" w:rsidRPr="00326F1D" w14:paraId="56B06C0F" w14:textId="77777777" w:rsidTr="00385195">
        <w:tc>
          <w:tcPr>
            <w:tcW w:w="1271" w:type="dxa"/>
          </w:tcPr>
          <w:p w14:paraId="3AAD9253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326F1D">
              <w:rPr>
                <w:spacing w:val="-3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134" w:type="dxa"/>
          </w:tcPr>
          <w:p w14:paraId="2FD34C46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326F1D">
              <w:rPr>
                <w:spacing w:val="-3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4357" w:type="dxa"/>
          </w:tcPr>
          <w:p w14:paraId="5821F644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326F1D">
              <w:rPr>
                <w:spacing w:val="-3"/>
                <w:sz w:val="24"/>
                <w:szCs w:val="24"/>
                <w:lang w:eastAsia="ar-SA"/>
              </w:rPr>
              <w:t>FINANCIJSKI RASHODI</w:t>
            </w:r>
          </w:p>
          <w:p w14:paraId="29F16A91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254" w:type="dxa"/>
          </w:tcPr>
          <w:p w14:paraId="2D920AAD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326F1D">
              <w:rPr>
                <w:spacing w:val="-3"/>
                <w:sz w:val="24"/>
                <w:szCs w:val="24"/>
                <w:lang w:eastAsia="ar-SA"/>
              </w:rPr>
              <w:t xml:space="preserve">19.355,25 </w:t>
            </w:r>
            <w:proofErr w:type="spellStart"/>
            <w:r w:rsidRPr="00326F1D">
              <w:rPr>
                <w:spacing w:val="-3"/>
                <w:sz w:val="24"/>
                <w:szCs w:val="24"/>
                <w:lang w:eastAsia="ar-SA"/>
              </w:rPr>
              <w:t>eur</w:t>
            </w:r>
            <w:proofErr w:type="spellEnd"/>
          </w:p>
        </w:tc>
      </w:tr>
      <w:tr w:rsidR="00326F1D" w:rsidRPr="00326F1D" w14:paraId="3E320876" w14:textId="77777777" w:rsidTr="00385195">
        <w:tc>
          <w:tcPr>
            <w:tcW w:w="1271" w:type="dxa"/>
          </w:tcPr>
          <w:p w14:paraId="492E53CA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326F1D">
              <w:rPr>
                <w:spacing w:val="-3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134" w:type="dxa"/>
          </w:tcPr>
          <w:p w14:paraId="11514C25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326F1D">
              <w:rPr>
                <w:spacing w:val="-3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357" w:type="dxa"/>
          </w:tcPr>
          <w:p w14:paraId="76E2E029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326F1D">
              <w:rPr>
                <w:spacing w:val="-3"/>
                <w:sz w:val="24"/>
                <w:szCs w:val="24"/>
                <w:lang w:eastAsia="ar-SA"/>
              </w:rPr>
              <w:t>SUBVENCIJE</w:t>
            </w:r>
          </w:p>
          <w:p w14:paraId="78BE71FD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254" w:type="dxa"/>
          </w:tcPr>
          <w:p w14:paraId="3D27E2BC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326F1D">
              <w:rPr>
                <w:spacing w:val="-3"/>
                <w:sz w:val="24"/>
                <w:szCs w:val="24"/>
                <w:lang w:eastAsia="ar-SA"/>
              </w:rPr>
              <w:t xml:space="preserve">9.114,87 </w:t>
            </w:r>
            <w:proofErr w:type="spellStart"/>
            <w:r w:rsidRPr="00326F1D">
              <w:rPr>
                <w:spacing w:val="-3"/>
                <w:sz w:val="24"/>
                <w:szCs w:val="24"/>
                <w:lang w:eastAsia="ar-SA"/>
              </w:rPr>
              <w:t>eur</w:t>
            </w:r>
            <w:proofErr w:type="spellEnd"/>
          </w:p>
        </w:tc>
      </w:tr>
      <w:tr w:rsidR="00326F1D" w:rsidRPr="00326F1D" w14:paraId="1DECD2F9" w14:textId="77777777" w:rsidTr="00385195">
        <w:tc>
          <w:tcPr>
            <w:tcW w:w="1271" w:type="dxa"/>
          </w:tcPr>
          <w:p w14:paraId="207B5942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326F1D">
              <w:rPr>
                <w:spacing w:val="-3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134" w:type="dxa"/>
          </w:tcPr>
          <w:p w14:paraId="371BE9E8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326F1D">
              <w:rPr>
                <w:spacing w:val="-3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4357" w:type="dxa"/>
          </w:tcPr>
          <w:p w14:paraId="44E93436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326F1D">
              <w:rPr>
                <w:spacing w:val="-3"/>
                <w:sz w:val="24"/>
                <w:szCs w:val="24"/>
                <w:lang w:eastAsia="ar-SA"/>
              </w:rPr>
              <w:t>NAKNADE GRAĐANIMA I KUĆANSTVIMA</w:t>
            </w:r>
          </w:p>
        </w:tc>
        <w:tc>
          <w:tcPr>
            <w:tcW w:w="2254" w:type="dxa"/>
          </w:tcPr>
          <w:p w14:paraId="4184C7AB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326F1D">
              <w:rPr>
                <w:spacing w:val="-3"/>
                <w:sz w:val="24"/>
                <w:szCs w:val="24"/>
                <w:lang w:eastAsia="ar-SA"/>
              </w:rPr>
              <w:t xml:space="preserve">195.815,56 </w:t>
            </w:r>
            <w:proofErr w:type="spellStart"/>
            <w:r w:rsidRPr="00326F1D">
              <w:rPr>
                <w:spacing w:val="-3"/>
                <w:sz w:val="24"/>
                <w:szCs w:val="24"/>
                <w:lang w:eastAsia="ar-SA"/>
              </w:rPr>
              <w:t>eur</w:t>
            </w:r>
            <w:proofErr w:type="spellEnd"/>
          </w:p>
        </w:tc>
      </w:tr>
      <w:tr w:rsidR="00326F1D" w:rsidRPr="00326F1D" w14:paraId="2A36EB0B" w14:textId="77777777" w:rsidTr="00385195">
        <w:tc>
          <w:tcPr>
            <w:tcW w:w="1271" w:type="dxa"/>
          </w:tcPr>
          <w:p w14:paraId="21666ADB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11E2993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326F1D">
              <w:rPr>
                <w:spacing w:val="-3"/>
                <w:sz w:val="24"/>
                <w:szCs w:val="24"/>
                <w:lang w:eastAsia="ar-SA"/>
              </w:rPr>
              <w:t>3721</w:t>
            </w:r>
          </w:p>
        </w:tc>
        <w:tc>
          <w:tcPr>
            <w:tcW w:w="4357" w:type="dxa"/>
          </w:tcPr>
          <w:p w14:paraId="2D2DDA53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326F1D">
              <w:rPr>
                <w:spacing w:val="-3"/>
                <w:sz w:val="24"/>
                <w:szCs w:val="24"/>
                <w:lang w:eastAsia="ar-SA"/>
              </w:rPr>
              <w:t>Naknade građanima u novcu</w:t>
            </w:r>
          </w:p>
          <w:p w14:paraId="531D679C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254" w:type="dxa"/>
          </w:tcPr>
          <w:p w14:paraId="2A1CB420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326F1D">
              <w:rPr>
                <w:spacing w:val="-3"/>
                <w:sz w:val="24"/>
                <w:szCs w:val="24"/>
                <w:lang w:eastAsia="ar-SA"/>
              </w:rPr>
              <w:t xml:space="preserve">164.820,50 </w:t>
            </w:r>
            <w:proofErr w:type="spellStart"/>
            <w:r w:rsidRPr="00326F1D">
              <w:rPr>
                <w:spacing w:val="-3"/>
                <w:sz w:val="24"/>
                <w:szCs w:val="24"/>
                <w:lang w:eastAsia="ar-SA"/>
              </w:rPr>
              <w:t>eur</w:t>
            </w:r>
            <w:proofErr w:type="spellEnd"/>
            <w:r w:rsidRPr="00326F1D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326F1D" w:rsidRPr="00326F1D" w14:paraId="0ECDE629" w14:textId="77777777" w:rsidTr="00385195">
        <w:tc>
          <w:tcPr>
            <w:tcW w:w="1271" w:type="dxa"/>
          </w:tcPr>
          <w:p w14:paraId="17E3E069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C24E6B3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326F1D">
              <w:rPr>
                <w:spacing w:val="-3"/>
                <w:sz w:val="24"/>
                <w:szCs w:val="24"/>
                <w:lang w:eastAsia="ar-SA"/>
              </w:rPr>
              <w:t>3722</w:t>
            </w:r>
          </w:p>
        </w:tc>
        <w:tc>
          <w:tcPr>
            <w:tcW w:w="4357" w:type="dxa"/>
          </w:tcPr>
          <w:p w14:paraId="4EB3309A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326F1D">
              <w:rPr>
                <w:spacing w:val="-3"/>
                <w:sz w:val="24"/>
                <w:szCs w:val="24"/>
                <w:lang w:eastAsia="ar-SA"/>
              </w:rPr>
              <w:t>Naknade građanima u naravi</w:t>
            </w:r>
          </w:p>
          <w:p w14:paraId="4B5C5A0A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254" w:type="dxa"/>
          </w:tcPr>
          <w:p w14:paraId="30F70029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326F1D">
              <w:rPr>
                <w:spacing w:val="-3"/>
                <w:sz w:val="24"/>
                <w:szCs w:val="24"/>
                <w:lang w:eastAsia="ar-SA"/>
              </w:rPr>
              <w:t xml:space="preserve">30.995,06 </w:t>
            </w:r>
            <w:proofErr w:type="spellStart"/>
            <w:r w:rsidRPr="00326F1D">
              <w:rPr>
                <w:spacing w:val="-3"/>
                <w:sz w:val="24"/>
                <w:szCs w:val="24"/>
                <w:lang w:eastAsia="ar-SA"/>
              </w:rPr>
              <w:t>eur</w:t>
            </w:r>
            <w:proofErr w:type="spellEnd"/>
            <w:r w:rsidRPr="00326F1D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326F1D" w:rsidRPr="00326F1D" w14:paraId="71FF7617" w14:textId="77777777" w:rsidTr="00385195">
        <w:tc>
          <w:tcPr>
            <w:tcW w:w="1271" w:type="dxa"/>
          </w:tcPr>
          <w:p w14:paraId="0C036E64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326F1D">
              <w:rPr>
                <w:spacing w:val="-3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1134" w:type="dxa"/>
          </w:tcPr>
          <w:p w14:paraId="7AAEAE58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326F1D">
              <w:rPr>
                <w:spacing w:val="-3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4357" w:type="dxa"/>
          </w:tcPr>
          <w:p w14:paraId="1A6352C4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326F1D">
              <w:rPr>
                <w:spacing w:val="-3"/>
                <w:sz w:val="24"/>
                <w:szCs w:val="24"/>
                <w:lang w:eastAsia="ar-SA"/>
              </w:rPr>
              <w:t>OSTALI RASHODI</w:t>
            </w:r>
          </w:p>
          <w:p w14:paraId="6F6AF926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254" w:type="dxa"/>
          </w:tcPr>
          <w:p w14:paraId="75E51FBC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326F1D">
              <w:rPr>
                <w:spacing w:val="-3"/>
                <w:sz w:val="24"/>
                <w:szCs w:val="24"/>
                <w:lang w:eastAsia="ar-SA"/>
              </w:rPr>
              <w:t xml:space="preserve">330.775,23 </w:t>
            </w:r>
            <w:proofErr w:type="spellStart"/>
            <w:r w:rsidRPr="00326F1D">
              <w:rPr>
                <w:spacing w:val="-3"/>
                <w:sz w:val="24"/>
                <w:szCs w:val="24"/>
                <w:lang w:eastAsia="ar-SA"/>
              </w:rPr>
              <w:t>eur</w:t>
            </w:r>
            <w:proofErr w:type="spellEnd"/>
            <w:r w:rsidRPr="00326F1D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326F1D" w:rsidRPr="00326F1D" w14:paraId="675263D0" w14:textId="77777777" w:rsidTr="00385195">
        <w:tc>
          <w:tcPr>
            <w:tcW w:w="1271" w:type="dxa"/>
          </w:tcPr>
          <w:p w14:paraId="706247DD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56BDEB4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326F1D">
              <w:rPr>
                <w:spacing w:val="-3"/>
                <w:sz w:val="24"/>
                <w:szCs w:val="24"/>
                <w:lang w:eastAsia="ar-SA"/>
              </w:rPr>
              <w:t>381</w:t>
            </w:r>
          </w:p>
        </w:tc>
        <w:tc>
          <w:tcPr>
            <w:tcW w:w="4357" w:type="dxa"/>
          </w:tcPr>
          <w:p w14:paraId="164B44C8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326F1D">
              <w:rPr>
                <w:spacing w:val="-3"/>
                <w:sz w:val="24"/>
                <w:szCs w:val="24"/>
                <w:lang w:eastAsia="ar-SA"/>
              </w:rPr>
              <w:t>Tekuće donacije</w:t>
            </w:r>
          </w:p>
          <w:p w14:paraId="609A78A2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254" w:type="dxa"/>
          </w:tcPr>
          <w:p w14:paraId="2112BFBC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326F1D">
              <w:rPr>
                <w:spacing w:val="-3"/>
                <w:sz w:val="24"/>
                <w:szCs w:val="24"/>
                <w:lang w:eastAsia="ar-SA"/>
              </w:rPr>
              <w:t xml:space="preserve">212.266,68 </w:t>
            </w:r>
            <w:proofErr w:type="spellStart"/>
            <w:r w:rsidRPr="00326F1D">
              <w:rPr>
                <w:spacing w:val="-3"/>
                <w:sz w:val="24"/>
                <w:szCs w:val="24"/>
                <w:lang w:eastAsia="ar-SA"/>
              </w:rPr>
              <w:t>eur</w:t>
            </w:r>
            <w:proofErr w:type="spellEnd"/>
            <w:r w:rsidRPr="00326F1D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326F1D" w:rsidRPr="00326F1D" w14:paraId="18B971B3" w14:textId="77777777" w:rsidTr="00385195">
        <w:tc>
          <w:tcPr>
            <w:tcW w:w="1271" w:type="dxa"/>
          </w:tcPr>
          <w:p w14:paraId="5ECC1E91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7BD921E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326F1D">
              <w:rPr>
                <w:spacing w:val="-3"/>
                <w:sz w:val="24"/>
                <w:szCs w:val="24"/>
                <w:lang w:eastAsia="ar-SA"/>
              </w:rPr>
              <w:t>382</w:t>
            </w:r>
          </w:p>
        </w:tc>
        <w:tc>
          <w:tcPr>
            <w:tcW w:w="4357" w:type="dxa"/>
          </w:tcPr>
          <w:p w14:paraId="1E9B62E4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326F1D">
              <w:rPr>
                <w:spacing w:val="-3"/>
                <w:sz w:val="24"/>
                <w:szCs w:val="24"/>
                <w:lang w:eastAsia="ar-SA"/>
              </w:rPr>
              <w:t xml:space="preserve">Kapitalne donacije </w:t>
            </w:r>
          </w:p>
          <w:p w14:paraId="4A2D7E13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254" w:type="dxa"/>
          </w:tcPr>
          <w:p w14:paraId="4E4A700D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326F1D">
              <w:rPr>
                <w:spacing w:val="-3"/>
                <w:sz w:val="24"/>
                <w:szCs w:val="24"/>
                <w:lang w:eastAsia="ar-SA"/>
              </w:rPr>
              <w:t xml:space="preserve">21.442,82 </w:t>
            </w:r>
            <w:proofErr w:type="spellStart"/>
            <w:r w:rsidRPr="00326F1D">
              <w:rPr>
                <w:spacing w:val="-3"/>
                <w:sz w:val="24"/>
                <w:szCs w:val="24"/>
                <w:lang w:eastAsia="ar-SA"/>
              </w:rPr>
              <w:t>eur</w:t>
            </w:r>
            <w:proofErr w:type="spellEnd"/>
            <w:r w:rsidRPr="00326F1D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326F1D" w:rsidRPr="00326F1D" w14:paraId="797AC5CD" w14:textId="77777777" w:rsidTr="00385195">
        <w:tc>
          <w:tcPr>
            <w:tcW w:w="1271" w:type="dxa"/>
          </w:tcPr>
          <w:p w14:paraId="1D4BA4BD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9FBAFC9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326F1D">
              <w:rPr>
                <w:spacing w:val="-3"/>
                <w:sz w:val="24"/>
                <w:szCs w:val="24"/>
                <w:lang w:eastAsia="ar-SA"/>
              </w:rPr>
              <w:t>383</w:t>
            </w:r>
          </w:p>
        </w:tc>
        <w:tc>
          <w:tcPr>
            <w:tcW w:w="4357" w:type="dxa"/>
          </w:tcPr>
          <w:p w14:paraId="4793BD03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326F1D">
              <w:rPr>
                <w:spacing w:val="-3"/>
                <w:sz w:val="24"/>
                <w:szCs w:val="24"/>
                <w:lang w:eastAsia="ar-SA"/>
              </w:rPr>
              <w:t xml:space="preserve">Kazne, penali naknade šteta </w:t>
            </w:r>
          </w:p>
          <w:p w14:paraId="09C6F3D6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254" w:type="dxa"/>
          </w:tcPr>
          <w:p w14:paraId="308500C1" w14:textId="77777777" w:rsidR="00326F1D" w:rsidRPr="00326F1D" w:rsidRDefault="00326F1D" w:rsidP="00326F1D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326F1D">
              <w:rPr>
                <w:spacing w:val="-3"/>
                <w:sz w:val="24"/>
                <w:szCs w:val="24"/>
                <w:lang w:eastAsia="ar-SA"/>
              </w:rPr>
              <w:t xml:space="preserve">7.973,68 </w:t>
            </w:r>
            <w:proofErr w:type="spellStart"/>
            <w:r w:rsidRPr="00326F1D">
              <w:rPr>
                <w:spacing w:val="-3"/>
                <w:sz w:val="24"/>
                <w:szCs w:val="24"/>
                <w:lang w:eastAsia="ar-SA"/>
              </w:rPr>
              <w:t>eur</w:t>
            </w:r>
            <w:proofErr w:type="spellEnd"/>
            <w:r w:rsidRPr="00326F1D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76033391" w14:textId="77777777" w:rsidR="00326F1D" w:rsidRPr="00326F1D" w:rsidRDefault="00326F1D" w:rsidP="00326F1D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</w:p>
    <w:p w14:paraId="3FA3A374" w14:textId="77777777" w:rsidR="00326F1D" w:rsidRDefault="00326F1D" w:rsidP="00B1027F">
      <w:pPr>
        <w:widowControl w:val="0"/>
        <w:tabs>
          <w:tab w:val="left" w:pos="-720"/>
          <w:tab w:val="left" w:pos="8115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</w:p>
    <w:p w14:paraId="2E610898" w14:textId="77777777" w:rsidR="00BC1EA2" w:rsidRPr="00BC1EA2" w:rsidRDefault="00BC1EA2" w:rsidP="00BC1EA2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4"/>
          <w:szCs w:val="24"/>
          <w:lang w:eastAsia="ar-SA"/>
          <w14:ligatures w14:val="none"/>
        </w:rPr>
      </w:pPr>
      <w:r w:rsidRPr="00BC1EA2"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4"/>
          <w:szCs w:val="24"/>
          <w:lang w:eastAsia="ar-SA"/>
          <w14:ligatures w14:val="none"/>
        </w:rPr>
        <w:t>Rashodi evidentiran na skupini konta 34 financijski rashodi povećani su za 27,20% u odnosu na promatrano razdoblje u 2024.godini a odnosi se na rashode bankarskih usluga proračunskih korisnika te postotak naplate prihoda poreza na dohodak za Grad Otok.</w:t>
      </w:r>
    </w:p>
    <w:p w14:paraId="5B9382C3" w14:textId="77777777" w:rsidR="00BC1EA2" w:rsidRPr="00BC1EA2" w:rsidRDefault="00BC1EA2" w:rsidP="00BC1EA2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4"/>
          <w:szCs w:val="24"/>
          <w:lang w:eastAsia="ar-SA"/>
          <w14:ligatures w14:val="none"/>
        </w:rPr>
      </w:pPr>
    </w:p>
    <w:p w14:paraId="450C60FC" w14:textId="77777777" w:rsidR="00BC1EA2" w:rsidRPr="00BC1EA2" w:rsidRDefault="00BC1EA2" w:rsidP="00BC1EA2">
      <w:pPr>
        <w:widowControl w:val="0"/>
        <w:tabs>
          <w:tab w:val="left" w:pos="-72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  <w:r w:rsidRPr="00BC1EA2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Rashodi evidentirani na skupini konta 35 povećani su za 444, 30% u odnosu na promatrano razdoblje u 2024.g. zbog provedbe projekta dodjele bespovratnih potpore poljoprivrednicima i obrtnicima.</w:t>
      </w:r>
    </w:p>
    <w:p w14:paraId="06F17DD7" w14:textId="77777777" w:rsidR="00BC1EA2" w:rsidRPr="00BC1EA2" w:rsidRDefault="00BC1EA2" w:rsidP="00BC1EA2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4"/>
          <w:szCs w:val="24"/>
          <w:lang w:eastAsia="ar-SA"/>
          <w14:ligatures w14:val="none"/>
        </w:rPr>
      </w:pPr>
    </w:p>
    <w:p w14:paraId="79754FDC" w14:textId="77777777" w:rsidR="00BC1EA2" w:rsidRPr="00BC1EA2" w:rsidRDefault="00BC1EA2" w:rsidP="00BC1E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pacing w:val="-3"/>
          <w:kern w:val="0"/>
          <w:sz w:val="24"/>
          <w:szCs w:val="24"/>
          <w:highlight w:val="yellow"/>
          <w:lang w:eastAsia="ar-SA"/>
          <w14:ligatures w14:val="none"/>
        </w:rPr>
      </w:pPr>
      <w:r w:rsidRPr="00BC1EA2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Rashodi evidentirani na kontu 37 Naknade građanima i kućanstvima su manji za 70,60 % budući su u 2024.g značajno učešće imali izdaci za pomoć za otklanjanje šteta građanima od elementarne nepogode.</w:t>
      </w:r>
    </w:p>
    <w:p w14:paraId="53327657" w14:textId="77777777" w:rsidR="00326F1D" w:rsidRDefault="00326F1D" w:rsidP="00B1027F">
      <w:pPr>
        <w:widowControl w:val="0"/>
        <w:tabs>
          <w:tab w:val="left" w:pos="-720"/>
          <w:tab w:val="left" w:pos="8115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</w:p>
    <w:p w14:paraId="29D48A1F" w14:textId="77777777" w:rsidR="00BC1EA2" w:rsidRDefault="00BC1EA2" w:rsidP="00B1027F">
      <w:pPr>
        <w:widowControl w:val="0"/>
        <w:tabs>
          <w:tab w:val="left" w:pos="-720"/>
          <w:tab w:val="left" w:pos="8115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</w:p>
    <w:p w14:paraId="41C29969" w14:textId="79E187F6" w:rsidR="00BC1EA2" w:rsidRPr="00BC1EA2" w:rsidRDefault="00BC1EA2" w:rsidP="00BC1EA2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  <w:r w:rsidRPr="00BC1EA2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Na kontu 3822 kapitalne donacije  povećanje za 122,80% u donosu na promatrano razdoblje iz prethodne godine zbog potpora za stambeno zbrinjavanja obitelji Grgić, odnosno 9% sufinanciranja izgradnje obiteljske kuće potpisanog sporazuma s Ministarstvom graditeljstva te priključaka.</w:t>
      </w:r>
    </w:p>
    <w:p w14:paraId="618418C6" w14:textId="77777777" w:rsidR="00BC1EA2" w:rsidRPr="00BC1EA2" w:rsidRDefault="00BC1EA2" w:rsidP="00BC1EA2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  <w:r w:rsidRPr="00BC1EA2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lastRenderedPageBreak/>
        <w:t>Proračunski korisnici nemaju rashoda na kontima donacija.</w:t>
      </w:r>
    </w:p>
    <w:p w14:paraId="23B756A6" w14:textId="77777777" w:rsidR="00BC1EA2" w:rsidRPr="00BC1EA2" w:rsidRDefault="00BC1EA2" w:rsidP="00BC1EA2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</w:p>
    <w:p w14:paraId="3FAF43A3" w14:textId="77777777" w:rsidR="00BC1EA2" w:rsidRDefault="00BC1EA2" w:rsidP="00B1027F">
      <w:pPr>
        <w:widowControl w:val="0"/>
        <w:tabs>
          <w:tab w:val="left" w:pos="-720"/>
          <w:tab w:val="left" w:pos="8115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</w:p>
    <w:p w14:paraId="6481C9FD" w14:textId="77777777" w:rsidR="00BC1EA2" w:rsidRPr="00BC1EA2" w:rsidRDefault="00BC1EA2" w:rsidP="00BC1EA2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  <w14:ligatures w14:val="none"/>
        </w:rPr>
      </w:pPr>
      <w:r w:rsidRPr="00BC1EA2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  <w14:ligatures w14:val="none"/>
        </w:rPr>
        <w:t xml:space="preserve">4      RASH. ZA NABAVU NEFINANC. IMOVINE ...........  490.585,29  </w:t>
      </w:r>
      <w:proofErr w:type="spellStart"/>
      <w:r w:rsidRPr="00BC1EA2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  <w14:ligatures w14:val="none"/>
        </w:rPr>
        <w:t>eur</w:t>
      </w:r>
      <w:proofErr w:type="spellEnd"/>
    </w:p>
    <w:p w14:paraId="622ECB12" w14:textId="77777777" w:rsidR="00BC1EA2" w:rsidRPr="00BC1EA2" w:rsidRDefault="00BC1EA2" w:rsidP="00BC1EA2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4357"/>
        <w:gridCol w:w="2254"/>
      </w:tblGrid>
      <w:tr w:rsidR="00BC1EA2" w:rsidRPr="00BC1EA2" w14:paraId="78C3E7C8" w14:textId="77777777" w:rsidTr="00385195">
        <w:tc>
          <w:tcPr>
            <w:tcW w:w="1271" w:type="dxa"/>
          </w:tcPr>
          <w:p w14:paraId="38315B6A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b/>
                <w:bCs/>
                <w:spacing w:val="-3"/>
                <w:sz w:val="24"/>
                <w:szCs w:val="24"/>
                <w:lang w:eastAsia="ar-SA"/>
              </w:rPr>
              <w:t xml:space="preserve">RASHOD </w:t>
            </w:r>
          </w:p>
        </w:tc>
        <w:tc>
          <w:tcPr>
            <w:tcW w:w="1134" w:type="dxa"/>
          </w:tcPr>
          <w:p w14:paraId="588CBE3C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b/>
                <w:bCs/>
                <w:spacing w:val="-3"/>
                <w:sz w:val="24"/>
                <w:szCs w:val="24"/>
                <w:lang w:eastAsia="ar-SA"/>
              </w:rPr>
              <w:t>ŠIFRA</w:t>
            </w:r>
          </w:p>
        </w:tc>
        <w:tc>
          <w:tcPr>
            <w:tcW w:w="4357" w:type="dxa"/>
          </w:tcPr>
          <w:p w14:paraId="2A6ADDA3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b/>
                <w:bCs/>
                <w:spacing w:val="-3"/>
                <w:sz w:val="24"/>
                <w:szCs w:val="24"/>
                <w:lang w:eastAsia="ar-SA"/>
              </w:rPr>
              <w:t>NAZIV</w:t>
            </w:r>
          </w:p>
          <w:p w14:paraId="60C587E3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254" w:type="dxa"/>
          </w:tcPr>
          <w:p w14:paraId="14FAE8DB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b/>
                <w:bCs/>
                <w:spacing w:val="-3"/>
                <w:sz w:val="24"/>
                <w:szCs w:val="24"/>
                <w:lang w:eastAsia="ar-SA"/>
              </w:rPr>
              <w:t>IZNOS</w:t>
            </w:r>
          </w:p>
        </w:tc>
      </w:tr>
      <w:tr w:rsidR="00BC1EA2" w:rsidRPr="00BC1EA2" w14:paraId="14390024" w14:textId="77777777" w:rsidTr="00385195">
        <w:tc>
          <w:tcPr>
            <w:tcW w:w="1271" w:type="dxa"/>
          </w:tcPr>
          <w:p w14:paraId="0E9FD5C6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b/>
                <w:bCs/>
                <w:spacing w:val="-3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1134" w:type="dxa"/>
          </w:tcPr>
          <w:p w14:paraId="24D8D8FC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b/>
                <w:bCs/>
                <w:spacing w:val="-3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4357" w:type="dxa"/>
          </w:tcPr>
          <w:p w14:paraId="2E08FD09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spacing w:val="-3"/>
                <w:sz w:val="24"/>
                <w:szCs w:val="24"/>
                <w:lang w:eastAsia="ar-SA"/>
              </w:rPr>
              <w:t>RASHODI ZA NABAVU NEPROIZVEDENE DUGOTRAJNE IMOVINE</w:t>
            </w:r>
          </w:p>
        </w:tc>
        <w:tc>
          <w:tcPr>
            <w:tcW w:w="2254" w:type="dxa"/>
          </w:tcPr>
          <w:p w14:paraId="29E012AB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spacing w:val="-3"/>
                <w:sz w:val="24"/>
                <w:szCs w:val="24"/>
                <w:lang w:eastAsia="ar-SA"/>
              </w:rPr>
              <w:t>0,00</w:t>
            </w:r>
          </w:p>
        </w:tc>
      </w:tr>
      <w:tr w:rsidR="00BC1EA2" w:rsidRPr="00BC1EA2" w14:paraId="2FE1F385" w14:textId="77777777" w:rsidTr="00385195">
        <w:tc>
          <w:tcPr>
            <w:tcW w:w="1271" w:type="dxa"/>
          </w:tcPr>
          <w:p w14:paraId="69C72CA2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b/>
                <w:bCs/>
                <w:spacing w:val="-3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1134" w:type="dxa"/>
          </w:tcPr>
          <w:p w14:paraId="19082E9A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b/>
                <w:bCs/>
                <w:spacing w:val="-3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4357" w:type="dxa"/>
          </w:tcPr>
          <w:p w14:paraId="69F08510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spacing w:val="-3"/>
                <w:sz w:val="24"/>
                <w:szCs w:val="24"/>
                <w:lang w:eastAsia="ar-SA"/>
              </w:rPr>
              <w:t>RASHODI ZA NABAVU PROIZVEDENE DUGOTRAJNE IMOVINE</w:t>
            </w:r>
          </w:p>
        </w:tc>
        <w:tc>
          <w:tcPr>
            <w:tcW w:w="2254" w:type="dxa"/>
          </w:tcPr>
          <w:p w14:paraId="4B2D9CB7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spacing w:val="-3"/>
                <w:sz w:val="24"/>
                <w:szCs w:val="24"/>
                <w:lang w:eastAsia="ar-SA"/>
              </w:rPr>
              <w:t xml:space="preserve">483.410,29 </w:t>
            </w:r>
            <w:proofErr w:type="spellStart"/>
            <w:r w:rsidRPr="00BC1EA2">
              <w:rPr>
                <w:spacing w:val="-3"/>
                <w:sz w:val="24"/>
                <w:szCs w:val="24"/>
                <w:lang w:eastAsia="ar-SA"/>
              </w:rPr>
              <w:t>eur</w:t>
            </w:r>
            <w:proofErr w:type="spellEnd"/>
          </w:p>
        </w:tc>
      </w:tr>
      <w:tr w:rsidR="00BC1EA2" w:rsidRPr="00BC1EA2" w14:paraId="5BAC54B9" w14:textId="77777777" w:rsidTr="00385195">
        <w:tc>
          <w:tcPr>
            <w:tcW w:w="1271" w:type="dxa"/>
          </w:tcPr>
          <w:p w14:paraId="0A480365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7B6F783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b/>
                <w:bCs/>
                <w:spacing w:val="-3"/>
                <w:sz w:val="24"/>
                <w:szCs w:val="24"/>
                <w:lang w:eastAsia="ar-SA"/>
              </w:rPr>
              <w:t>421</w:t>
            </w:r>
          </w:p>
        </w:tc>
        <w:tc>
          <w:tcPr>
            <w:tcW w:w="4357" w:type="dxa"/>
          </w:tcPr>
          <w:p w14:paraId="11420A73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spacing w:val="-3"/>
                <w:sz w:val="24"/>
                <w:szCs w:val="24"/>
                <w:lang w:eastAsia="ar-SA"/>
              </w:rPr>
              <w:t>Građevinski objekti</w:t>
            </w:r>
          </w:p>
          <w:p w14:paraId="2D97978C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254" w:type="dxa"/>
          </w:tcPr>
          <w:p w14:paraId="2B9DB16C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spacing w:val="-3"/>
                <w:sz w:val="24"/>
                <w:szCs w:val="24"/>
                <w:lang w:eastAsia="ar-SA"/>
              </w:rPr>
              <w:t xml:space="preserve">459.376,53 </w:t>
            </w:r>
            <w:proofErr w:type="spellStart"/>
            <w:r w:rsidRPr="00BC1EA2">
              <w:rPr>
                <w:spacing w:val="-3"/>
                <w:sz w:val="24"/>
                <w:szCs w:val="24"/>
                <w:lang w:eastAsia="ar-SA"/>
              </w:rPr>
              <w:t>eur</w:t>
            </w:r>
            <w:proofErr w:type="spellEnd"/>
          </w:p>
        </w:tc>
      </w:tr>
      <w:tr w:rsidR="00BC1EA2" w:rsidRPr="00BC1EA2" w14:paraId="5D4CAD99" w14:textId="77777777" w:rsidTr="00385195">
        <w:tc>
          <w:tcPr>
            <w:tcW w:w="1271" w:type="dxa"/>
          </w:tcPr>
          <w:p w14:paraId="7D3B2AE6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1E9B6C2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b/>
                <w:bCs/>
                <w:spacing w:val="-3"/>
                <w:sz w:val="24"/>
                <w:szCs w:val="24"/>
                <w:lang w:eastAsia="ar-SA"/>
              </w:rPr>
              <w:t>422</w:t>
            </w:r>
          </w:p>
        </w:tc>
        <w:tc>
          <w:tcPr>
            <w:tcW w:w="4357" w:type="dxa"/>
          </w:tcPr>
          <w:p w14:paraId="5E151E65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spacing w:val="-3"/>
                <w:sz w:val="24"/>
                <w:szCs w:val="24"/>
                <w:lang w:eastAsia="ar-SA"/>
              </w:rPr>
              <w:t>Postrojenja i oprema</w:t>
            </w:r>
          </w:p>
          <w:p w14:paraId="6B3BF470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254" w:type="dxa"/>
          </w:tcPr>
          <w:p w14:paraId="761D4E2B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spacing w:val="-3"/>
                <w:sz w:val="24"/>
                <w:szCs w:val="24"/>
                <w:lang w:eastAsia="ar-SA"/>
              </w:rPr>
              <w:t xml:space="preserve">9.333,19 </w:t>
            </w:r>
            <w:proofErr w:type="spellStart"/>
            <w:r w:rsidRPr="00BC1EA2">
              <w:rPr>
                <w:spacing w:val="-3"/>
                <w:sz w:val="24"/>
                <w:szCs w:val="24"/>
                <w:lang w:eastAsia="ar-SA"/>
              </w:rPr>
              <w:t>eur</w:t>
            </w:r>
            <w:proofErr w:type="spellEnd"/>
            <w:r w:rsidRPr="00BC1EA2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BC1EA2" w:rsidRPr="00BC1EA2" w14:paraId="215488B3" w14:textId="77777777" w:rsidTr="00385195">
        <w:tc>
          <w:tcPr>
            <w:tcW w:w="1271" w:type="dxa"/>
          </w:tcPr>
          <w:p w14:paraId="61ACA8A9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7CF52AE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b/>
                <w:bCs/>
                <w:spacing w:val="-3"/>
                <w:sz w:val="24"/>
                <w:szCs w:val="24"/>
                <w:lang w:eastAsia="ar-SA"/>
              </w:rPr>
              <w:t>424</w:t>
            </w:r>
          </w:p>
          <w:p w14:paraId="27A3BDA5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4357" w:type="dxa"/>
          </w:tcPr>
          <w:p w14:paraId="4FAF3403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spacing w:val="-3"/>
                <w:sz w:val="24"/>
                <w:szCs w:val="24"/>
                <w:lang w:eastAsia="ar-SA"/>
              </w:rPr>
              <w:t>Knjige i umjetnička djela</w:t>
            </w:r>
          </w:p>
        </w:tc>
        <w:tc>
          <w:tcPr>
            <w:tcW w:w="2254" w:type="dxa"/>
          </w:tcPr>
          <w:p w14:paraId="0F6B4576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spacing w:val="-3"/>
                <w:sz w:val="24"/>
                <w:szCs w:val="24"/>
                <w:lang w:eastAsia="ar-SA"/>
              </w:rPr>
              <w:t>6.476,25eur</w:t>
            </w:r>
          </w:p>
        </w:tc>
      </w:tr>
      <w:tr w:rsidR="00BC1EA2" w:rsidRPr="00BC1EA2" w14:paraId="1D9BB7DD" w14:textId="77777777" w:rsidTr="00385195">
        <w:tc>
          <w:tcPr>
            <w:tcW w:w="1271" w:type="dxa"/>
          </w:tcPr>
          <w:p w14:paraId="430D03C8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556F7CE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b/>
                <w:bCs/>
                <w:spacing w:val="-3"/>
                <w:sz w:val="24"/>
                <w:szCs w:val="24"/>
                <w:lang w:eastAsia="ar-SA"/>
              </w:rPr>
              <w:t>426</w:t>
            </w:r>
          </w:p>
        </w:tc>
        <w:tc>
          <w:tcPr>
            <w:tcW w:w="4357" w:type="dxa"/>
          </w:tcPr>
          <w:p w14:paraId="546D861B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spacing w:val="-3"/>
                <w:sz w:val="24"/>
                <w:szCs w:val="24"/>
                <w:lang w:eastAsia="ar-SA"/>
              </w:rPr>
              <w:t>Nematerijalna proizvedena imovina</w:t>
            </w:r>
          </w:p>
          <w:p w14:paraId="08BEA5B6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254" w:type="dxa"/>
          </w:tcPr>
          <w:p w14:paraId="14E7D9D0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spacing w:val="-3"/>
                <w:sz w:val="24"/>
                <w:szCs w:val="24"/>
                <w:lang w:eastAsia="ar-SA"/>
              </w:rPr>
              <w:t xml:space="preserve">8.224,32 </w:t>
            </w:r>
            <w:proofErr w:type="spellStart"/>
            <w:r w:rsidRPr="00BC1EA2">
              <w:rPr>
                <w:spacing w:val="-3"/>
                <w:sz w:val="24"/>
                <w:szCs w:val="24"/>
                <w:lang w:eastAsia="ar-SA"/>
              </w:rPr>
              <w:t>eur</w:t>
            </w:r>
            <w:proofErr w:type="spellEnd"/>
          </w:p>
        </w:tc>
      </w:tr>
      <w:tr w:rsidR="00BC1EA2" w:rsidRPr="00BC1EA2" w14:paraId="73E44E7D" w14:textId="77777777" w:rsidTr="00385195">
        <w:tc>
          <w:tcPr>
            <w:tcW w:w="1271" w:type="dxa"/>
          </w:tcPr>
          <w:p w14:paraId="79E94EB5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b/>
                <w:bCs/>
                <w:spacing w:val="-3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1134" w:type="dxa"/>
          </w:tcPr>
          <w:p w14:paraId="067D6327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b/>
                <w:bCs/>
                <w:spacing w:val="-3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4357" w:type="dxa"/>
          </w:tcPr>
          <w:p w14:paraId="13518A24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spacing w:val="-3"/>
                <w:sz w:val="24"/>
                <w:szCs w:val="24"/>
                <w:lang w:eastAsia="ar-SA"/>
              </w:rPr>
              <w:t xml:space="preserve">Rashodi za dodatna ulaganja na nefinancijskoj imovini </w:t>
            </w:r>
          </w:p>
        </w:tc>
        <w:tc>
          <w:tcPr>
            <w:tcW w:w="2254" w:type="dxa"/>
          </w:tcPr>
          <w:p w14:paraId="3A2D38AE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spacing w:val="-3"/>
                <w:sz w:val="24"/>
                <w:szCs w:val="24"/>
                <w:lang w:eastAsia="ar-SA"/>
              </w:rPr>
              <w:t xml:space="preserve">7.175,00 </w:t>
            </w:r>
            <w:proofErr w:type="spellStart"/>
            <w:r w:rsidRPr="00BC1EA2">
              <w:rPr>
                <w:spacing w:val="-3"/>
                <w:sz w:val="24"/>
                <w:szCs w:val="24"/>
                <w:lang w:eastAsia="ar-SA"/>
              </w:rPr>
              <w:t>eur</w:t>
            </w:r>
            <w:proofErr w:type="spellEnd"/>
            <w:r w:rsidRPr="00BC1EA2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18A4051A" w14:textId="77777777" w:rsidR="00BC1EA2" w:rsidRPr="00BC1EA2" w:rsidRDefault="00BC1EA2" w:rsidP="00BC1EA2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  <w14:ligatures w14:val="none"/>
        </w:rPr>
      </w:pPr>
    </w:p>
    <w:p w14:paraId="67647B4D" w14:textId="77777777" w:rsidR="00BC1EA2" w:rsidRPr="00BC1EA2" w:rsidRDefault="00BC1EA2" w:rsidP="00BC1EA2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4"/>
          <w:szCs w:val="24"/>
          <w:lang w:eastAsia="ar-SA"/>
          <w14:ligatures w14:val="none"/>
        </w:rPr>
      </w:pPr>
      <w:r w:rsidRPr="00BC1EA2"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4"/>
          <w:szCs w:val="24"/>
          <w:lang w:eastAsia="ar-SA"/>
          <w14:ligatures w14:val="none"/>
        </w:rPr>
        <w:t>Rashodi na kontu 42 smanjeni su za 52,80% u odnosu na 2024.godinu zbog smanjenog ulaganja u komunalnu infrastrukturu.</w:t>
      </w:r>
    </w:p>
    <w:p w14:paraId="14DB3668" w14:textId="77777777" w:rsidR="00BC1EA2" w:rsidRPr="00BC1EA2" w:rsidRDefault="00BC1EA2" w:rsidP="00BC1EA2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</w:p>
    <w:p w14:paraId="38C2E9CE" w14:textId="77777777" w:rsidR="00BC1EA2" w:rsidRPr="00BC1EA2" w:rsidRDefault="00BC1EA2" w:rsidP="00BC1EA2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  <w:r w:rsidRPr="00BC1EA2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Proračunski korisnika Gradska knjižnica je imala povećanje ulaganja u nabavku knjiga u iznosu 6.476,25 eura.</w:t>
      </w:r>
    </w:p>
    <w:p w14:paraId="28905C41" w14:textId="77777777" w:rsidR="00BC1EA2" w:rsidRPr="00BC1EA2" w:rsidRDefault="00BC1EA2" w:rsidP="00BC1EA2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4"/>
          <w:szCs w:val="24"/>
          <w:lang w:eastAsia="ar-SA"/>
          <w14:ligatures w14:val="none"/>
        </w:rPr>
      </w:pPr>
      <w:r w:rsidRPr="00BC1EA2"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4"/>
          <w:szCs w:val="24"/>
          <w:lang w:eastAsia="ar-SA"/>
          <w14:ligatures w14:val="none"/>
        </w:rPr>
        <w:t>Proračunski korisnik Dječji vrtić Pupoljak imao je povećanje ulaganja u nabavku uredskog namještaja i opremu iznosu od 4.298,20</w:t>
      </w:r>
    </w:p>
    <w:p w14:paraId="452FE9FA" w14:textId="77777777" w:rsidR="00BC1EA2" w:rsidRPr="00BC1EA2" w:rsidRDefault="00BC1EA2" w:rsidP="00BC1EA2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4"/>
          <w:szCs w:val="24"/>
          <w:lang w:eastAsia="ar-SA"/>
          <w14:ligatures w14:val="none"/>
        </w:rPr>
      </w:pPr>
    </w:p>
    <w:p w14:paraId="25FA3FC5" w14:textId="77777777" w:rsidR="00BC1EA2" w:rsidRPr="00BC1EA2" w:rsidRDefault="00BC1EA2" w:rsidP="00BC1EA2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  <w14:ligatures w14:val="none"/>
        </w:rPr>
      </w:pPr>
      <w:r w:rsidRPr="00BC1EA2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  <w14:ligatures w14:val="none"/>
        </w:rPr>
        <w:t xml:space="preserve">5 IZDACI ZA FINACIJSKU IMOVINU ………….0,00 </w:t>
      </w:r>
      <w:proofErr w:type="spellStart"/>
      <w:r w:rsidRPr="00BC1EA2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  <w14:ligatures w14:val="none"/>
        </w:rPr>
        <w:t>eur</w:t>
      </w:r>
      <w:proofErr w:type="spellEnd"/>
      <w:r w:rsidRPr="00BC1EA2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  <w14:ligatures w14:val="none"/>
        </w:rPr>
        <w:t xml:space="preserve"> </w:t>
      </w:r>
    </w:p>
    <w:p w14:paraId="0C6D2C15" w14:textId="77777777" w:rsidR="00BC1EA2" w:rsidRPr="00BC1EA2" w:rsidRDefault="00BC1EA2" w:rsidP="00BC1EA2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pacing w:val="-3"/>
          <w:kern w:val="0"/>
          <w:sz w:val="24"/>
          <w:szCs w:val="24"/>
          <w:lang w:eastAsia="ar-SA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4357"/>
        <w:gridCol w:w="2254"/>
      </w:tblGrid>
      <w:tr w:rsidR="00BC1EA2" w:rsidRPr="00BC1EA2" w14:paraId="1EE02A28" w14:textId="77777777" w:rsidTr="00385195">
        <w:tc>
          <w:tcPr>
            <w:tcW w:w="1271" w:type="dxa"/>
          </w:tcPr>
          <w:p w14:paraId="5340C7FE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b/>
                <w:bCs/>
                <w:spacing w:val="-3"/>
                <w:sz w:val="24"/>
                <w:szCs w:val="24"/>
                <w:lang w:eastAsia="ar-SA"/>
              </w:rPr>
              <w:t xml:space="preserve">RASHOD </w:t>
            </w:r>
          </w:p>
        </w:tc>
        <w:tc>
          <w:tcPr>
            <w:tcW w:w="1134" w:type="dxa"/>
          </w:tcPr>
          <w:p w14:paraId="7745351C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b/>
                <w:bCs/>
                <w:spacing w:val="-3"/>
                <w:sz w:val="24"/>
                <w:szCs w:val="24"/>
                <w:lang w:eastAsia="ar-SA"/>
              </w:rPr>
              <w:t>ŠIFRA</w:t>
            </w:r>
          </w:p>
        </w:tc>
        <w:tc>
          <w:tcPr>
            <w:tcW w:w="4357" w:type="dxa"/>
          </w:tcPr>
          <w:p w14:paraId="35136B35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b/>
                <w:bCs/>
                <w:spacing w:val="-3"/>
                <w:sz w:val="24"/>
                <w:szCs w:val="24"/>
                <w:lang w:eastAsia="ar-SA"/>
              </w:rPr>
              <w:t>NAZIV</w:t>
            </w:r>
          </w:p>
          <w:p w14:paraId="4504A9CB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2254" w:type="dxa"/>
          </w:tcPr>
          <w:p w14:paraId="5EF2ACE8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b/>
                <w:bCs/>
                <w:spacing w:val="-3"/>
                <w:sz w:val="24"/>
                <w:szCs w:val="24"/>
                <w:lang w:eastAsia="ar-SA"/>
              </w:rPr>
              <w:t>IZNOS</w:t>
            </w:r>
          </w:p>
        </w:tc>
      </w:tr>
      <w:tr w:rsidR="00BC1EA2" w:rsidRPr="00BC1EA2" w14:paraId="2B90D5AF" w14:textId="77777777" w:rsidTr="00385195">
        <w:tc>
          <w:tcPr>
            <w:tcW w:w="1271" w:type="dxa"/>
          </w:tcPr>
          <w:p w14:paraId="18BE0D43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b/>
                <w:bCs/>
                <w:spacing w:val="-3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1134" w:type="dxa"/>
          </w:tcPr>
          <w:p w14:paraId="4E0F76D1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b/>
                <w:bCs/>
                <w:spacing w:val="-3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4357" w:type="dxa"/>
          </w:tcPr>
          <w:p w14:paraId="424E0199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spacing w:val="-3"/>
                <w:sz w:val="24"/>
                <w:szCs w:val="24"/>
                <w:lang w:eastAsia="ar-SA"/>
              </w:rPr>
              <w:t>IZDACI ZA OTPLATU GLAVNICA PRIMLJENIH KREDITA I ZAJMOVA</w:t>
            </w:r>
          </w:p>
        </w:tc>
        <w:tc>
          <w:tcPr>
            <w:tcW w:w="2254" w:type="dxa"/>
          </w:tcPr>
          <w:p w14:paraId="45A023F9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spacing w:val="-3"/>
                <w:sz w:val="24"/>
                <w:szCs w:val="24"/>
                <w:lang w:eastAsia="ar-SA"/>
              </w:rPr>
              <w:t xml:space="preserve">0,00 </w:t>
            </w:r>
            <w:proofErr w:type="spellStart"/>
            <w:r w:rsidRPr="00BC1EA2">
              <w:rPr>
                <w:spacing w:val="-3"/>
                <w:sz w:val="24"/>
                <w:szCs w:val="24"/>
                <w:lang w:eastAsia="ar-SA"/>
              </w:rPr>
              <w:t>eur</w:t>
            </w:r>
            <w:proofErr w:type="spellEnd"/>
            <w:r w:rsidRPr="00BC1EA2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BC1EA2" w:rsidRPr="00BC1EA2" w14:paraId="0C3AA9A7" w14:textId="77777777" w:rsidTr="00385195">
        <w:tc>
          <w:tcPr>
            <w:tcW w:w="1271" w:type="dxa"/>
          </w:tcPr>
          <w:p w14:paraId="6E626653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FFC707E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b/>
                <w:bCs/>
                <w:spacing w:val="-3"/>
                <w:sz w:val="24"/>
                <w:szCs w:val="24"/>
                <w:lang w:eastAsia="ar-SA"/>
              </w:rPr>
              <w:t>5443</w:t>
            </w:r>
          </w:p>
        </w:tc>
        <w:tc>
          <w:tcPr>
            <w:tcW w:w="4357" w:type="dxa"/>
          </w:tcPr>
          <w:p w14:paraId="227472CF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spacing w:val="-3"/>
                <w:sz w:val="24"/>
                <w:szCs w:val="24"/>
                <w:lang w:eastAsia="ar-SA"/>
              </w:rPr>
              <w:t xml:space="preserve">Otplata glavnica primljenih kredita tuzemnih kreditnih institucija </w:t>
            </w:r>
          </w:p>
        </w:tc>
        <w:tc>
          <w:tcPr>
            <w:tcW w:w="2254" w:type="dxa"/>
          </w:tcPr>
          <w:p w14:paraId="68652B4A" w14:textId="77777777" w:rsidR="00BC1EA2" w:rsidRPr="00BC1EA2" w:rsidRDefault="00BC1EA2" w:rsidP="00BC1EA2">
            <w:pPr>
              <w:widowControl w:val="0"/>
              <w:tabs>
                <w:tab w:val="left" w:pos="-720"/>
              </w:tabs>
              <w:suppressAutoHyphens/>
              <w:autoSpaceDE w:val="0"/>
              <w:spacing w:line="240" w:lineRule="atLeast"/>
              <w:jc w:val="both"/>
              <w:rPr>
                <w:b/>
                <w:bCs/>
                <w:spacing w:val="-3"/>
                <w:sz w:val="24"/>
                <w:szCs w:val="24"/>
                <w:lang w:eastAsia="ar-SA"/>
              </w:rPr>
            </w:pPr>
            <w:r w:rsidRPr="00BC1EA2">
              <w:rPr>
                <w:spacing w:val="-3"/>
                <w:sz w:val="24"/>
                <w:szCs w:val="24"/>
                <w:lang w:eastAsia="ar-SA"/>
              </w:rPr>
              <w:t xml:space="preserve">0,00 </w:t>
            </w:r>
            <w:proofErr w:type="spellStart"/>
            <w:r w:rsidRPr="00BC1EA2">
              <w:rPr>
                <w:spacing w:val="-3"/>
                <w:sz w:val="24"/>
                <w:szCs w:val="24"/>
                <w:lang w:eastAsia="ar-SA"/>
              </w:rPr>
              <w:t>eur</w:t>
            </w:r>
            <w:proofErr w:type="spellEnd"/>
            <w:r w:rsidRPr="00BC1EA2">
              <w:rPr>
                <w:spacing w:val="-3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418B1122" w14:textId="77777777" w:rsidR="00BC1EA2" w:rsidRPr="00BC1EA2" w:rsidRDefault="00BC1EA2" w:rsidP="00BC1EA2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</w:p>
    <w:p w14:paraId="0F1D184D" w14:textId="77777777" w:rsidR="00BC1EA2" w:rsidRPr="00BC1EA2" w:rsidRDefault="00BC1EA2" w:rsidP="00BC1EA2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</w:p>
    <w:p w14:paraId="6A39F85E" w14:textId="77777777" w:rsidR="00BC1EA2" w:rsidRPr="00BC1EA2" w:rsidRDefault="00BC1EA2" w:rsidP="00BC1EA2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  <w:r w:rsidRPr="00BC1EA2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Obzirom da Grad Otok nema kreditnih zaduženja nije bilo niti izdataka za financijsku imovinu.</w:t>
      </w:r>
    </w:p>
    <w:p w14:paraId="4CFA2968" w14:textId="77777777" w:rsidR="00BC1EA2" w:rsidRPr="00BC1EA2" w:rsidRDefault="00BC1EA2" w:rsidP="00BC1EA2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4134CE7" w14:textId="77777777" w:rsidR="00BC1EA2" w:rsidRDefault="00BC1EA2" w:rsidP="00BC1EA2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C1EA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Proračunski korisnici nisu imali izdataka.</w:t>
      </w:r>
    </w:p>
    <w:p w14:paraId="674AC6A3" w14:textId="77777777" w:rsidR="00BC1EA2" w:rsidRDefault="00BC1EA2" w:rsidP="00BC1EA2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159A5A1" w14:textId="77777777" w:rsidR="00BC1EA2" w:rsidRDefault="00BC1EA2" w:rsidP="00BC1EA2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38C0591" w14:textId="77777777" w:rsidR="00BC1EA2" w:rsidRDefault="00BC1EA2" w:rsidP="00BC1EA2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9FC0523" w14:textId="77777777" w:rsidR="00BC1EA2" w:rsidRDefault="00BC1EA2" w:rsidP="00BC1EA2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1E6FD7B" w14:textId="77777777" w:rsidR="00BC1EA2" w:rsidRDefault="00BC1EA2" w:rsidP="00BC1EA2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64D9CAA" w14:textId="77777777" w:rsidR="00BC1EA2" w:rsidRDefault="00BC1EA2" w:rsidP="00BC1EA2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B510851" w14:textId="77777777" w:rsidR="00BC1EA2" w:rsidRPr="003D4F3E" w:rsidRDefault="00BC1EA2" w:rsidP="00BC1EA2">
      <w:pPr>
        <w:widowControl w:val="0"/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right="39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lastRenderedPageBreak/>
        <w:t>1.B.</w:t>
      </w:r>
      <w:r w:rsidRPr="003D4F3E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Prikaz manjka, odnosno viška proračuna</w:t>
      </w:r>
    </w:p>
    <w:p w14:paraId="48060F3B" w14:textId="77777777" w:rsidR="00BC1EA2" w:rsidRPr="00BC1EA2" w:rsidRDefault="00BC1EA2" w:rsidP="00BC1EA2">
      <w:pPr>
        <w:spacing w:after="0" w:line="240" w:lineRule="auto"/>
        <w:jc w:val="both"/>
        <w:rPr>
          <w:rFonts w:ascii="Times New Roman" w:eastAsia="Courier New" w:hAnsi="Times New Roman" w:cs="Times New Roman"/>
          <w:kern w:val="0"/>
          <w:sz w:val="24"/>
          <w:szCs w:val="24"/>
          <w14:ligatures w14:val="none"/>
        </w:rPr>
      </w:pPr>
      <w:bookmarkStart w:id="2" w:name="_Hlk519598718"/>
    </w:p>
    <w:bookmarkEnd w:id="2"/>
    <w:p w14:paraId="27628651" w14:textId="77777777" w:rsidR="00BC1EA2" w:rsidRPr="00BC1EA2" w:rsidRDefault="00BC1EA2" w:rsidP="00BC1EA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60A70662" w14:textId="4EB8ECD5" w:rsidR="00BC1EA2" w:rsidRPr="00BC1EA2" w:rsidRDefault="00BC1EA2" w:rsidP="00BC1EA2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BC1EA2">
        <w:rPr>
          <w:rFonts w:ascii="Times New Roman" w:eastAsia="Courier New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Proračunski korisnik Dječji vrtić Pupoljak Otok  </w:t>
      </w:r>
      <w:r w:rsidRPr="00BC1EA2">
        <w:rPr>
          <w:rFonts w:ascii="Times New Roman" w:eastAsia="Courier New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poslovanjem za prvo polugodište u 2025. godini ostvario je manjak prihoda i primitaka 66.179,62 eura. Budući da ima 33.822,25 eura prenesenog manjka prihoda iz ranijih godina, kumulativno promatrano na dan 30.06.2025. godine ima  100.001,87  eura manjka prihoda za pokriće u slijedećem razdoblju.  </w:t>
      </w:r>
    </w:p>
    <w:p w14:paraId="02ACBCFD" w14:textId="77777777" w:rsidR="00BC1EA2" w:rsidRPr="00BC1EA2" w:rsidRDefault="00BC1EA2" w:rsidP="00BC1EA2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BC1EA2">
        <w:rPr>
          <w:rFonts w:ascii="Times New Roman" w:eastAsia="Courier New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Proračunski korisnik Ustanova Virovi </w:t>
      </w:r>
      <w:r w:rsidRPr="00BC1EA2">
        <w:rPr>
          <w:rFonts w:ascii="Times New Roman" w:eastAsia="Courier New" w:hAnsi="Times New Roman" w:cs="Times New Roman"/>
          <w:color w:val="000000" w:themeColor="text1"/>
          <w:kern w:val="0"/>
          <w:sz w:val="24"/>
          <w:szCs w:val="24"/>
          <w14:ligatures w14:val="none"/>
        </w:rPr>
        <w:t>poslovanjem za prvo polugodište u 2025. godini ostvario je višak prihoda i primitaka  od 17.162,33 eura. Budući da ima 11.936,27 eura prenesenog viška prihoda iz ranijih godina, kumulativno promatrano na dan 30.06.2025. godine ima  29.098,60 eura viška prihoda za pokriće u  slijedećem razdoblju.</w:t>
      </w:r>
    </w:p>
    <w:p w14:paraId="37DAF227" w14:textId="77777777" w:rsidR="00BC1EA2" w:rsidRPr="00BC1EA2" w:rsidRDefault="00BC1EA2" w:rsidP="00BC1EA2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BC1EA2">
        <w:rPr>
          <w:rFonts w:ascii="Times New Roman" w:eastAsia="Courier New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Proračunski korisnik Otočka razvojna agencija </w:t>
      </w:r>
      <w:r w:rsidRPr="00BC1EA2">
        <w:rPr>
          <w:rFonts w:ascii="Times New Roman" w:eastAsia="Courier New" w:hAnsi="Times New Roman" w:cs="Times New Roman"/>
          <w:color w:val="000000" w:themeColor="text1"/>
          <w:kern w:val="0"/>
          <w:sz w:val="24"/>
          <w:szCs w:val="24"/>
          <w14:ligatures w14:val="none"/>
        </w:rPr>
        <w:t>poslovanjem za prvo polugodište u 2025. godini ostvarila je manjak prihoda i primitaka od 1.878,09 eura. Budući da ima 4.062,64 eura prenesenog manjka prihoda iz ranijih godina, kumulativno promatrano na dan 30.06.2025. godine ostvarila 5.940,73 eura manjka prihoda za pokriće u  slijedećem razdoblju.</w:t>
      </w:r>
    </w:p>
    <w:p w14:paraId="65889D82" w14:textId="77777777" w:rsidR="00BC1EA2" w:rsidRPr="00BC1EA2" w:rsidRDefault="00BC1EA2" w:rsidP="00BC1EA2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BC1EA2">
        <w:rPr>
          <w:rFonts w:ascii="Times New Roman" w:eastAsia="Courier New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Proračunski korisnik Gradska knjižnica Otok </w:t>
      </w:r>
      <w:r w:rsidRPr="00BC1EA2">
        <w:rPr>
          <w:rFonts w:ascii="Times New Roman" w:eastAsia="Courier New" w:hAnsi="Times New Roman" w:cs="Times New Roman"/>
          <w:color w:val="000000" w:themeColor="text1"/>
          <w:kern w:val="0"/>
          <w:sz w:val="24"/>
          <w:szCs w:val="24"/>
          <w14:ligatures w14:val="none"/>
        </w:rPr>
        <w:t>poslovanjem za prvo polugodište u 2025. godini ostvarila je višak  prihoda i primitaka od 5.544,35 eura. Budući da ima 2.091,62 eura prenesenog viška prihoda iz ranijih godina, kumulativno promatrano na dan 30.06.2025. godine ostvarila je  7.635,97 eura viška  prihoda za pokriće u  slijedećem razdoblju.</w:t>
      </w:r>
    </w:p>
    <w:p w14:paraId="450F5ED1" w14:textId="76ABA68F" w:rsidR="00BC1EA2" w:rsidRPr="009D4003" w:rsidRDefault="00BC1EA2" w:rsidP="00BC1EA2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9D4003">
        <w:rPr>
          <w:rFonts w:ascii="Times New Roman" w:eastAsia="Courier New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Nadležni proračun ostvario je u izvještajnom razdoblju manjak prihoda i primitaka 5</w:t>
      </w:r>
      <w:r w:rsidR="009D4003" w:rsidRPr="009D4003">
        <w:rPr>
          <w:rFonts w:ascii="Times New Roman" w:eastAsia="Courier New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50.747,48</w:t>
      </w:r>
      <w:r w:rsidRPr="009D4003">
        <w:rPr>
          <w:rFonts w:ascii="Times New Roman" w:eastAsia="Courier New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proofErr w:type="spellStart"/>
      <w:r w:rsidRPr="009D4003">
        <w:rPr>
          <w:rFonts w:ascii="Times New Roman" w:eastAsia="Courier New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eur</w:t>
      </w:r>
      <w:proofErr w:type="spellEnd"/>
      <w:r w:rsidRPr="009D4003">
        <w:rPr>
          <w:rFonts w:ascii="Times New Roman" w:eastAsia="Courier New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sa prenesenim viškom iz prethodnog razdoblja u iznosu 3.192.740,26 eura, višak prihoda/ primitaka za pokriće u sljedećem razdoblju iznosi 2.641.992,78 eura</w:t>
      </w:r>
    </w:p>
    <w:p w14:paraId="79B5428D" w14:textId="77777777" w:rsidR="00BC1EA2" w:rsidRPr="00BC1EA2" w:rsidRDefault="00BC1EA2" w:rsidP="00BC1EA2">
      <w:pPr>
        <w:spacing w:after="0" w:line="240" w:lineRule="auto"/>
        <w:ind w:left="567"/>
        <w:jc w:val="both"/>
        <w:rPr>
          <w:rFonts w:ascii="Times New Roman" w:eastAsia="Courier New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74785FD0" w14:textId="4B2FA6AE" w:rsidR="00326F1D" w:rsidRPr="00BC1EA2" w:rsidRDefault="00BC1EA2" w:rsidP="00BC1EA2">
      <w:pPr>
        <w:spacing w:after="0" w:line="240" w:lineRule="auto"/>
        <w:ind w:left="567"/>
        <w:jc w:val="both"/>
        <w:rPr>
          <w:rFonts w:ascii="Times New Roman" w:eastAsia="Courier New" w:hAnsi="Times New Roman" w:cs="Times New Roman"/>
          <w:bCs/>
          <w:kern w:val="0"/>
          <w:sz w:val="24"/>
          <w:szCs w:val="24"/>
          <w14:ligatures w14:val="none"/>
        </w:rPr>
      </w:pPr>
      <w:r w:rsidRPr="00BC1EA2">
        <w:rPr>
          <w:rFonts w:ascii="Times New Roman" w:eastAsia="Courier New" w:hAnsi="Times New Roman" w:cs="Times New Roman"/>
          <w:bCs/>
          <w:kern w:val="0"/>
          <w:sz w:val="24"/>
          <w:szCs w:val="24"/>
          <w14:ligatures w14:val="none"/>
        </w:rPr>
        <w:t xml:space="preserve">Konsolidacijom viška prihoda/primitaka odnosno manjkova prihoda/primitaka proračunskih korisnika te viška prihoda/primitaka nadležnog proračuna konsolidirani višak prihoda/ primitaka za pokriće u sljedećem razdoblju iznosi 2.572.784,93 </w:t>
      </w:r>
      <w:proofErr w:type="spellStart"/>
      <w:r w:rsidRPr="00BC1EA2">
        <w:rPr>
          <w:rFonts w:ascii="Times New Roman" w:eastAsia="Courier New" w:hAnsi="Times New Roman" w:cs="Times New Roman"/>
          <w:bCs/>
          <w:kern w:val="0"/>
          <w:sz w:val="24"/>
          <w:szCs w:val="24"/>
          <w14:ligatures w14:val="none"/>
        </w:rPr>
        <w:t>eur</w:t>
      </w:r>
      <w:proofErr w:type="spellEnd"/>
      <w:r w:rsidR="00067328">
        <w:rPr>
          <w:rFonts w:ascii="Times New Roman" w:eastAsia="Courier New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38299EF3" w14:textId="77777777" w:rsidR="00326F1D" w:rsidRDefault="00326F1D" w:rsidP="00B1027F">
      <w:pPr>
        <w:widowControl w:val="0"/>
        <w:tabs>
          <w:tab w:val="left" w:pos="-720"/>
          <w:tab w:val="left" w:pos="8115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</w:p>
    <w:p w14:paraId="01ACA3B4" w14:textId="77777777" w:rsidR="00326F1D" w:rsidRPr="00B1027F" w:rsidRDefault="00326F1D" w:rsidP="00B1027F">
      <w:pPr>
        <w:widowControl w:val="0"/>
        <w:tabs>
          <w:tab w:val="left" w:pos="-720"/>
          <w:tab w:val="left" w:pos="8115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</w:p>
    <w:p w14:paraId="01D5091E" w14:textId="77777777" w:rsidR="00B1027F" w:rsidRPr="00B1027F" w:rsidRDefault="00B1027F" w:rsidP="00B1027F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pacing w:val="-3"/>
          <w:kern w:val="0"/>
          <w:sz w:val="24"/>
          <w:szCs w:val="24"/>
          <w:lang w:eastAsia="ar-SA"/>
          <w14:ligatures w14:val="none"/>
        </w:rPr>
      </w:pPr>
    </w:p>
    <w:p w14:paraId="72FF6F79" w14:textId="77777777" w:rsidR="003D4F3E" w:rsidRPr="00410D5C" w:rsidRDefault="003D4F3E" w:rsidP="00E003E5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605F2732" w14:textId="2004871E" w:rsidR="00DE0C7E" w:rsidRPr="0030402B" w:rsidRDefault="0030402B" w:rsidP="00571BB2">
      <w:pPr>
        <w:rPr>
          <w:rFonts w:ascii="Arial" w:eastAsia="Times New Roman" w:hAnsi="Arial" w:cs="Arial"/>
          <w:b/>
          <w:bCs/>
          <w:color w:val="EE0000"/>
          <w:kern w:val="0"/>
          <w:sz w:val="16"/>
          <w:szCs w:val="16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color w:val="EE0000"/>
          <w:kern w:val="0"/>
          <w:sz w:val="16"/>
          <w:szCs w:val="16"/>
          <w:lang w:eastAsia="hr-HR"/>
          <w14:ligatures w14:val="none"/>
        </w:rPr>
        <w:t xml:space="preserve"> </w:t>
      </w:r>
    </w:p>
    <w:p w14:paraId="3DA4C457" w14:textId="77777777" w:rsidR="00E003E5" w:rsidRPr="00CA3993" w:rsidRDefault="00E003E5" w:rsidP="00E003E5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  <w14:ligatures w14:val="none"/>
        </w:rPr>
      </w:pPr>
    </w:p>
    <w:p w14:paraId="2D620173" w14:textId="3370B041" w:rsidR="00E003E5" w:rsidRDefault="00786211" w:rsidP="00B669DC">
      <w:pPr>
        <w:widowControl w:val="0"/>
        <w:autoSpaceDE w:val="0"/>
        <w:autoSpaceDN w:val="0"/>
        <w:adjustRightInd w:val="0"/>
        <w:spacing w:before="12" w:after="0" w:line="240" w:lineRule="auto"/>
        <w:ind w:right="393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hr-HR"/>
          <w14:ligatures w14:val="none"/>
        </w:rPr>
        <w:t>2.</w:t>
      </w:r>
      <w:r w:rsidR="00B669D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hr-HR"/>
          <w14:ligatures w14:val="none"/>
        </w:rPr>
        <w:t xml:space="preserve"> </w:t>
      </w:r>
      <w:r w:rsidR="00E003E5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hr-HR"/>
          <w14:ligatures w14:val="none"/>
        </w:rPr>
        <w:t>OBRAZLOŽENJE POSEBNOG DIJELA IZVJEŠTAJA</w:t>
      </w:r>
    </w:p>
    <w:p w14:paraId="23DE541F" w14:textId="68C03C79" w:rsidR="00E003E5" w:rsidRDefault="00E003E5" w:rsidP="00E003E5">
      <w:pPr>
        <w:widowControl w:val="0"/>
        <w:autoSpaceDE w:val="0"/>
        <w:autoSpaceDN w:val="0"/>
        <w:adjustRightInd w:val="0"/>
        <w:spacing w:before="12" w:after="0" w:line="240" w:lineRule="auto"/>
        <w:ind w:left="284" w:right="393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Obrazloženje posebnog dijela izvještaja o izvršenju proračuna</w:t>
      </w:r>
      <w:r w:rsidR="00CF07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 od</w:t>
      </w:r>
      <w:r w:rsidR="003040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 </w:t>
      </w:r>
      <w:r w:rsidR="00CF07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01.siječnja do 30.lipnja 202</w:t>
      </w:r>
      <w:r w:rsidR="00BC1E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5</w:t>
      </w:r>
      <w:r w:rsidR="00CF07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 po programskoj organizacijskoj klasifikaciji</w:t>
      </w:r>
    </w:p>
    <w:p w14:paraId="70DB41FF" w14:textId="77777777" w:rsidR="00CA3993" w:rsidRDefault="00CA3993" w:rsidP="003F6BC1">
      <w:pPr>
        <w:pStyle w:val="Bezproreda"/>
        <w:jc w:val="both"/>
        <w:rPr>
          <w:rStyle w:val="fontstyle01"/>
        </w:rPr>
      </w:pPr>
    </w:p>
    <w:p w14:paraId="3CDBBCAB" w14:textId="0A9C585D" w:rsidR="00FF665D" w:rsidRDefault="00FF665D" w:rsidP="00E003E5">
      <w:pPr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35FB1">
        <w:rPr>
          <w:rFonts w:ascii="Times New Roman" w:hAnsi="Times New Roman" w:cs="Times New Roman"/>
          <w:sz w:val="24"/>
          <w:szCs w:val="24"/>
        </w:rPr>
        <w:t>Obrazloženje izvršenja programa iz posebnog dijela proračuna s ciljevima i pokazateljima.</w:t>
      </w:r>
      <w:r w:rsidRPr="00FF66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D34747" w14:textId="77777777" w:rsidR="00FF665D" w:rsidRDefault="001860BF" w:rsidP="00186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65D">
        <w:rPr>
          <w:rFonts w:ascii="Times New Roman" w:hAnsi="Times New Roman" w:cs="Times New Roman"/>
          <w:sz w:val="24"/>
          <w:szCs w:val="24"/>
        </w:rPr>
        <w:t xml:space="preserve">RASHODI </w:t>
      </w:r>
    </w:p>
    <w:p w14:paraId="3413FF3F" w14:textId="77777777" w:rsidR="00834724" w:rsidRPr="00834724" w:rsidRDefault="00834724" w:rsidP="00834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UPRAVNI ODJEL ZA KOMUNALNO GOSPODARSTVO I PRAVNE POSLOVE</w:t>
      </w:r>
    </w:p>
    <w:p w14:paraId="7E33DE49" w14:textId="77777777" w:rsidR="00834724" w:rsidRPr="00834724" w:rsidRDefault="00834724" w:rsidP="00834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GLAVA 7: ADMINISTRATIVNO I TEHNIČKO OSOBLJE</w:t>
      </w:r>
    </w:p>
    <w:p w14:paraId="26E3A4E3" w14:textId="77777777" w:rsidR="00834724" w:rsidRPr="00834724" w:rsidRDefault="00834724" w:rsidP="00834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 TEKUĆI PROGRAM</w:t>
      </w:r>
    </w:p>
    <w:p w14:paraId="06395071" w14:textId="77777777" w:rsidR="00834724" w:rsidRPr="00834724" w:rsidRDefault="00834724" w:rsidP="00834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OPIS PROGRAMA:</w:t>
      </w:r>
    </w:p>
    <w:p w14:paraId="5FCFA676" w14:textId="77777777" w:rsidR="00834724" w:rsidRDefault="00834724" w:rsidP="00834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lastRenderedPageBreak/>
        <w:t>Program obuhvaća aktivnosti kojima se izvršavaju rashodi Upravnih odjela vezani za prava iz radnog odnosa službenika i tekući rashodi za potrebe odjela.</w:t>
      </w:r>
    </w:p>
    <w:p w14:paraId="08BC1FA6" w14:textId="77777777" w:rsidR="0030402B" w:rsidRPr="0030402B" w:rsidRDefault="0030402B" w:rsidP="00304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9377032"/>
      <w:r w:rsidRPr="0030402B">
        <w:rPr>
          <w:rFonts w:ascii="Times New Roman" w:hAnsi="Times New Roman" w:cs="Times New Roman"/>
          <w:sz w:val="24"/>
          <w:szCs w:val="24"/>
        </w:rPr>
        <w:t>Broj zaposlenih u odjelu :6</w:t>
      </w:r>
    </w:p>
    <w:p w14:paraId="3416CCF7" w14:textId="77777777" w:rsidR="0030402B" w:rsidRDefault="0030402B" w:rsidP="0030402B">
      <w:pPr>
        <w:spacing w:after="0"/>
        <w:jc w:val="both"/>
        <w:rPr>
          <w:rFonts w:cstheme="minorHAnsi"/>
          <w:sz w:val="24"/>
          <w:szCs w:val="24"/>
        </w:rPr>
      </w:pPr>
    </w:p>
    <w:p w14:paraId="06BBDD76" w14:textId="77777777" w:rsidR="0030402B" w:rsidRDefault="0030402B" w:rsidP="0030402B">
      <w:pPr>
        <w:spacing w:after="0"/>
        <w:jc w:val="both"/>
        <w:rPr>
          <w:rFonts w:cstheme="minorHAnsi"/>
          <w:sz w:val="24"/>
          <w:szCs w:val="24"/>
        </w:rPr>
      </w:pPr>
    </w:p>
    <w:p w14:paraId="74F0FFDD" w14:textId="77777777" w:rsidR="0030402B" w:rsidRPr="00834724" w:rsidRDefault="0030402B" w:rsidP="00304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GLAVA 8:KOMUNALNA DJELATNOST</w:t>
      </w:r>
    </w:p>
    <w:p w14:paraId="5C94A9E2" w14:textId="77777777" w:rsidR="0030402B" w:rsidRPr="00834724" w:rsidRDefault="0030402B" w:rsidP="00304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 ODRŽAVANJE KOMUNALNE INFRASTRUKTURE</w:t>
      </w:r>
    </w:p>
    <w:p w14:paraId="4E4632D2" w14:textId="77777777" w:rsidR="0030402B" w:rsidRPr="00834724" w:rsidRDefault="0030402B" w:rsidP="00304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OPIS PROGRAMA</w:t>
      </w:r>
    </w:p>
    <w:p w14:paraId="76187575" w14:textId="77777777" w:rsidR="0030402B" w:rsidRPr="00834724" w:rsidRDefault="0030402B" w:rsidP="00304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 obuhvaća aktivnosti kojima se nastavljaju ranije započeti projekti, izrade projektne aktivnosti i realizacija novih projekata.</w:t>
      </w:r>
    </w:p>
    <w:p w14:paraId="235EFB2C" w14:textId="77777777" w:rsidR="0030402B" w:rsidRPr="00834724" w:rsidRDefault="0030402B" w:rsidP="00304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Cilj programa je kroz održavanje i sanaciju komunalne infrastrukture na području Grada Otoka zadržati postojeću kvalitetu života u gradu Otoku.</w:t>
      </w:r>
    </w:p>
    <w:p w14:paraId="0DD68F98" w14:textId="77777777" w:rsidR="0030402B" w:rsidRDefault="0030402B" w:rsidP="003040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Održavanje</w:t>
      </w:r>
      <w:r>
        <w:rPr>
          <w:rFonts w:ascii="Times New Roman" w:hAnsi="Times New Roman" w:cs="Times New Roman"/>
          <w:sz w:val="24"/>
          <w:szCs w:val="24"/>
        </w:rPr>
        <w:t xml:space="preserve"> komunalne infrastrukture </w:t>
      </w:r>
    </w:p>
    <w:p w14:paraId="7B4F6E11" w14:textId="77777777" w:rsidR="0030402B" w:rsidRDefault="0030402B" w:rsidP="003040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 :Održavanje javnih površina</w:t>
      </w:r>
    </w:p>
    <w:p w14:paraId="313E76B1" w14:textId="77777777" w:rsidR="0030402B" w:rsidRDefault="0030402B" w:rsidP="003040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Aktivnost: Izgradnja prometne infrastrukture</w:t>
      </w:r>
    </w:p>
    <w:p w14:paraId="445C2929" w14:textId="77777777" w:rsidR="0030402B" w:rsidRDefault="0030402B" w:rsidP="003040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Aktivnost: Održavanje kanalske mreže i poljskih puteva</w:t>
      </w:r>
    </w:p>
    <w:p w14:paraId="1EA3E0F7" w14:textId="77777777" w:rsidR="0030402B" w:rsidRDefault="0030402B" w:rsidP="003040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Aktivnost: održavanje javne rasvjete</w:t>
      </w:r>
    </w:p>
    <w:p w14:paraId="0FFA19C2" w14:textId="77777777" w:rsidR="0030402B" w:rsidRDefault="0030402B" w:rsidP="003040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Aktivnost: održavanje groblja</w:t>
      </w:r>
    </w:p>
    <w:p w14:paraId="08BAD988" w14:textId="77777777" w:rsidR="0030402B" w:rsidRPr="00834724" w:rsidRDefault="0030402B" w:rsidP="003040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Aktivnost: nabavka komunalne opreme</w:t>
      </w:r>
    </w:p>
    <w:p w14:paraId="0337F6C6" w14:textId="77777777" w:rsidR="0030402B" w:rsidRDefault="0030402B" w:rsidP="00304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02BE88" w14:textId="77777777" w:rsidR="0030402B" w:rsidRPr="00310577" w:rsidRDefault="0030402B" w:rsidP="003040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0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Pokazatelj rezultata </w:t>
      </w:r>
    </w:p>
    <w:p w14:paraId="1F7EFF2E" w14:textId="24A2AFDF" w:rsidR="00310577" w:rsidRPr="00310577" w:rsidRDefault="00310577" w:rsidP="003040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0577">
        <w:rPr>
          <w:rFonts w:ascii="Times New Roman" w:hAnsi="Times New Roman" w:cs="Times New Roman"/>
          <w:color w:val="000000" w:themeColor="text1"/>
          <w:sz w:val="24"/>
          <w:szCs w:val="24"/>
        </w:rPr>
        <w:t>Sadnja stabala na gradskim ulicama faza I, u vrijednosti od 294.053,63 eura</w:t>
      </w:r>
    </w:p>
    <w:p w14:paraId="298956E5" w14:textId="77777777" w:rsidR="0030402B" w:rsidRPr="00310577" w:rsidRDefault="0030402B" w:rsidP="0030402B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4D759F9" w14:textId="77777777" w:rsidR="0030402B" w:rsidRPr="00704C1C" w:rsidRDefault="0030402B" w:rsidP="003040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C1C">
        <w:rPr>
          <w:rFonts w:ascii="Times New Roman" w:hAnsi="Times New Roman" w:cs="Times New Roman"/>
          <w:color w:val="000000" w:themeColor="text1"/>
          <w:sz w:val="24"/>
          <w:szCs w:val="24"/>
        </w:rPr>
        <w:t>Pokazatelji:</w:t>
      </w:r>
    </w:p>
    <w:p w14:paraId="24A36393" w14:textId="075AF932" w:rsidR="0030402B" w:rsidRPr="00310577" w:rsidRDefault="0030402B" w:rsidP="003040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0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održavanje javnih površina i komunalne usluge u vrijednosti </w:t>
      </w:r>
      <w:r w:rsidR="00310577">
        <w:rPr>
          <w:rFonts w:ascii="Times New Roman" w:hAnsi="Times New Roman" w:cs="Times New Roman"/>
          <w:color w:val="000000" w:themeColor="text1"/>
          <w:sz w:val="24"/>
          <w:szCs w:val="24"/>
        </w:rPr>
        <w:t>175.149,83</w:t>
      </w:r>
      <w:r w:rsidRPr="00310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</w:t>
      </w:r>
    </w:p>
    <w:p w14:paraId="22284794" w14:textId="664B6C06" w:rsidR="00D76184" w:rsidRDefault="0030402B" w:rsidP="003040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0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-Sanacija ulica: </w:t>
      </w:r>
      <w:r w:rsidR="0069220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10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ulice u vrijednosti </w:t>
      </w:r>
      <w:r w:rsidR="00310577" w:rsidRPr="00310577">
        <w:rPr>
          <w:rFonts w:ascii="Times New Roman" w:hAnsi="Times New Roman" w:cs="Times New Roman"/>
          <w:color w:val="000000" w:themeColor="text1"/>
          <w:sz w:val="24"/>
          <w:szCs w:val="24"/>
        </w:rPr>
        <w:t>425.342,76</w:t>
      </w:r>
      <w:r w:rsidRPr="00310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 </w:t>
      </w:r>
    </w:p>
    <w:p w14:paraId="002A2D11" w14:textId="4D2511CA" w:rsidR="0030402B" w:rsidRPr="00310577" w:rsidRDefault="0030402B" w:rsidP="003040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0577">
        <w:rPr>
          <w:rFonts w:ascii="Times New Roman" w:hAnsi="Times New Roman" w:cs="Times New Roman"/>
          <w:color w:val="000000" w:themeColor="text1"/>
          <w:sz w:val="24"/>
          <w:szCs w:val="24"/>
        </w:rPr>
        <w:t>-Uređena dječja igrališta u vrijednosti:</w:t>
      </w:r>
      <w:r w:rsidR="00310577" w:rsidRPr="00310577">
        <w:rPr>
          <w:rFonts w:ascii="Times New Roman" w:hAnsi="Times New Roman" w:cs="Times New Roman"/>
          <w:color w:val="000000" w:themeColor="text1"/>
          <w:sz w:val="24"/>
          <w:szCs w:val="24"/>
        </w:rPr>
        <w:t>11.007,86</w:t>
      </w:r>
      <w:r w:rsidRPr="00310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eura</w:t>
      </w:r>
    </w:p>
    <w:p w14:paraId="6D0F8937" w14:textId="0F805E83" w:rsidR="0030402B" w:rsidRDefault="0030402B" w:rsidP="003040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0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Uređenih poljskih puteva u vrijednosti </w:t>
      </w:r>
      <w:r w:rsidR="00310577" w:rsidRPr="00310577">
        <w:rPr>
          <w:rFonts w:ascii="Times New Roman" w:hAnsi="Times New Roman" w:cs="Times New Roman"/>
          <w:color w:val="000000" w:themeColor="text1"/>
          <w:sz w:val="24"/>
          <w:szCs w:val="24"/>
        </w:rPr>
        <w:t>161.689,21</w:t>
      </w:r>
      <w:r w:rsidRPr="00310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</w:t>
      </w:r>
    </w:p>
    <w:p w14:paraId="598C6D05" w14:textId="77777777" w:rsidR="00D76184" w:rsidRDefault="00D76184" w:rsidP="003040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63C43A" w14:textId="77777777" w:rsidR="00D76184" w:rsidRPr="00310577" w:rsidRDefault="00D76184" w:rsidP="003040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6BD623" w14:textId="77777777" w:rsidR="00D76184" w:rsidRDefault="00D76184" w:rsidP="00D7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 PLAN RAZVOJNIH PROGRAMA</w:t>
      </w:r>
    </w:p>
    <w:p w14:paraId="0502DA3B" w14:textId="77777777" w:rsidR="00D76184" w:rsidRDefault="00D76184" w:rsidP="00D7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obuhvaća rekonstrukciju vodovodne i kanalizacijske mreže.</w:t>
      </w:r>
    </w:p>
    <w:p w14:paraId="597AB0EB" w14:textId="56D8E09B" w:rsidR="00D76184" w:rsidRDefault="00D76184" w:rsidP="00D7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prvog polugodišta 202</w:t>
      </w:r>
      <w:r w:rsidR="00704C1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 nije bilo provedenih aktivnosti u ovom programu</w:t>
      </w:r>
    </w:p>
    <w:p w14:paraId="52E21D02" w14:textId="77777777" w:rsidR="00D76184" w:rsidRDefault="00D76184" w:rsidP="00D7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7FB64F" w14:textId="77777777" w:rsidR="00D76184" w:rsidRDefault="00D76184" w:rsidP="00D7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GLAVA14.ZAŠTITA OKOLIŠA</w:t>
      </w:r>
    </w:p>
    <w:p w14:paraId="0981D3B6" w14:textId="77777777" w:rsidR="00D76184" w:rsidRDefault="00D76184" w:rsidP="00D7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TEKUĆI PROGRAM. </w:t>
      </w:r>
    </w:p>
    <w:p w14:paraId="54A3ACE1" w14:textId="77777777" w:rsidR="00D76184" w:rsidRPr="00834724" w:rsidRDefault="00D76184" w:rsidP="00D7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2C23AF" w14:textId="77777777" w:rsidR="00D76184" w:rsidRPr="00834724" w:rsidRDefault="00D76184" w:rsidP="00D7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 xml:space="preserve">Program obuhvaća aktivnosti </w:t>
      </w:r>
      <w:r>
        <w:rPr>
          <w:rFonts w:ascii="Times New Roman" w:hAnsi="Times New Roman" w:cs="Times New Roman"/>
          <w:sz w:val="24"/>
          <w:szCs w:val="24"/>
        </w:rPr>
        <w:t>edukacije o gospodarenju otpadom</w:t>
      </w:r>
    </w:p>
    <w:p w14:paraId="0661B24A" w14:textId="77777777" w:rsidR="00D76184" w:rsidRDefault="00D76184" w:rsidP="00D761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 xml:space="preserve">Aktivnost: </w:t>
      </w:r>
      <w:r>
        <w:rPr>
          <w:rFonts w:ascii="Times New Roman" w:hAnsi="Times New Roman" w:cs="Times New Roman"/>
          <w:sz w:val="24"/>
          <w:szCs w:val="24"/>
        </w:rPr>
        <w:t>Edukacije gospodarenja otpadom</w:t>
      </w:r>
    </w:p>
    <w:p w14:paraId="6D017FD2" w14:textId="77777777" w:rsidR="00D76184" w:rsidRDefault="00D76184" w:rsidP="00D761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Aktivnost: </w:t>
      </w:r>
      <w:proofErr w:type="spellStart"/>
      <w:r>
        <w:rPr>
          <w:rFonts w:ascii="Times New Roman" w:hAnsi="Times New Roman" w:cs="Times New Roman"/>
          <w:sz w:val="24"/>
          <w:szCs w:val="24"/>
        </w:rPr>
        <w:t>dertizacija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dezinsekcija</w:t>
      </w:r>
    </w:p>
    <w:p w14:paraId="6D918B4E" w14:textId="77777777" w:rsidR="00D76184" w:rsidRDefault="00D76184" w:rsidP="00D761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Aktivnost: cijepljenje i </w:t>
      </w:r>
      <w:proofErr w:type="spellStart"/>
      <w:r>
        <w:rPr>
          <w:rFonts w:ascii="Times New Roman" w:hAnsi="Times New Roman" w:cs="Times New Roman"/>
          <w:sz w:val="24"/>
          <w:szCs w:val="24"/>
        </w:rPr>
        <w:t>čipiranje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pasa</w:t>
      </w:r>
    </w:p>
    <w:p w14:paraId="039A1E75" w14:textId="77777777" w:rsidR="00D76184" w:rsidRDefault="00D76184" w:rsidP="00D761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Aktivnost: zbrinjavanje pasa lutalica</w:t>
      </w:r>
    </w:p>
    <w:p w14:paraId="4A8F305E" w14:textId="77777777" w:rsidR="00D76184" w:rsidRDefault="00D76184" w:rsidP="00D7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7DF108" w14:textId="77777777" w:rsidR="00D76184" w:rsidRDefault="00D76184" w:rsidP="00D7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3F5306" w14:textId="77777777" w:rsidR="00D76184" w:rsidRDefault="00D76184" w:rsidP="00D7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Pokazatelj: </w:t>
      </w:r>
    </w:p>
    <w:p w14:paraId="0260F4F6" w14:textId="77777777" w:rsidR="00D76184" w:rsidRDefault="00D76184" w:rsidP="00D7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 održana edukacije o zaštiti okoliša i izrađeni promo materijali u vrijednosti 8.750,00 eura</w:t>
      </w:r>
    </w:p>
    <w:p w14:paraId="5CA22482" w14:textId="39EF9A48" w:rsidR="00D76184" w:rsidRDefault="00D76184" w:rsidP="00D7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-provedena deratizacija u vrijednosti 6.799,10 eura</w:t>
      </w:r>
    </w:p>
    <w:p w14:paraId="3D8AE0C6" w14:textId="190FFE7F" w:rsidR="00D76184" w:rsidRDefault="00D76184" w:rsidP="00D7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zbrinjavanje pasa lutalica  1.507,19 eura</w:t>
      </w:r>
    </w:p>
    <w:p w14:paraId="69745F00" w14:textId="10BF6228" w:rsidR="001519A2" w:rsidRDefault="001519A2" w:rsidP="00D7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5F7056" w14:textId="77777777" w:rsidR="00D76184" w:rsidRPr="00834724" w:rsidRDefault="00D76184" w:rsidP="00D7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2731286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UPRAVNI ODJEL ZA DRUŠTVENE DJELATNOSTI, SAMOUPRAVU I OPĆE POSLOVE</w:t>
      </w:r>
    </w:p>
    <w:p w14:paraId="739A8EFF" w14:textId="77777777" w:rsidR="00BB32AE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GLAVA 7:ADMINISTRATIVNO I TEHNIČKO RAZDOBLJE</w:t>
      </w:r>
    </w:p>
    <w:p w14:paraId="0B6CB132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 TEKUĆI PROGRAM</w:t>
      </w:r>
    </w:p>
    <w:p w14:paraId="63D675A6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OPIS PROGRAMA:</w:t>
      </w:r>
    </w:p>
    <w:p w14:paraId="356C3AC5" w14:textId="77777777" w:rsidR="00BB32AE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 obuhvaća aktivnosti kojima se izvršavaju rashodi Upravnih odjela vezani za prava iz radnog odnosa službenika i tekući rashodi za potrebe odjela.</w:t>
      </w:r>
    </w:p>
    <w:p w14:paraId="51E07752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4176CC3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GLAVA 5: BRIGA ZA DJECU</w:t>
      </w:r>
    </w:p>
    <w:p w14:paraId="61B43C78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 PREDŠKOLSKI ODGOJ</w:t>
      </w:r>
    </w:p>
    <w:p w14:paraId="5A80BA4F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OPIS PROGRAMA:</w:t>
      </w:r>
    </w:p>
    <w:p w14:paraId="17784610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 obuhvaća aktivnosti zakonske obveze financiranja predškolskog odgoja, te briga za djecu predškolske dobi.</w:t>
      </w:r>
    </w:p>
    <w:p w14:paraId="7C2493B9" w14:textId="77777777" w:rsidR="00BB32AE" w:rsidRPr="00834724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sufinanciranje korisnika drugih dječjih vrtića</w:t>
      </w:r>
    </w:p>
    <w:p w14:paraId="22441E17" w14:textId="6481EDB0" w:rsidR="00BB32AE" w:rsidRDefault="00BB32AE" w:rsidP="00BB32A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Aktivnost: sufinanciranje škole stranih jezika</w:t>
      </w:r>
    </w:p>
    <w:p w14:paraId="78741911" w14:textId="1D8372D5" w:rsidR="00BB32AE" w:rsidRDefault="00BB32AE" w:rsidP="00BB32A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Aktivnost: sufinanciranje škole plivanja</w:t>
      </w:r>
    </w:p>
    <w:p w14:paraId="5F0798CD" w14:textId="77777777" w:rsidR="00BB32AE" w:rsidRDefault="00BB32AE" w:rsidP="00BB32A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BD1CC8" w14:textId="65FAD276" w:rsidR="00BB32AE" w:rsidRDefault="00BB32AE" w:rsidP="00BB32A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Pokazatelji:</w:t>
      </w:r>
    </w:p>
    <w:p w14:paraId="6385118F" w14:textId="5980319A" w:rsidR="00BB32AE" w:rsidRDefault="00BB32AE" w:rsidP="00BB32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-sufinanciranje cijene vrtića s prostora Grada otoka: 1 dijete</w:t>
      </w:r>
    </w:p>
    <w:p w14:paraId="4658F5C2" w14:textId="389435F9" w:rsidR="00BB32AE" w:rsidRPr="002658D6" w:rsidRDefault="00BB32AE" w:rsidP="00BB32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658D6">
        <w:rPr>
          <w:rFonts w:ascii="Times New Roman" w:hAnsi="Times New Roman" w:cs="Times New Roman"/>
          <w:sz w:val="24"/>
          <w:szCs w:val="24"/>
        </w:rPr>
        <w:t>-</w:t>
      </w:r>
      <w:r w:rsidR="002658D6" w:rsidRPr="002658D6">
        <w:rPr>
          <w:rFonts w:ascii="Times New Roman" w:hAnsi="Times New Roman" w:cs="Times New Roman"/>
          <w:sz w:val="24"/>
          <w:szCs w:val="24"/>
        </w:rPr>
        <w:t xml:space="preserve"> broj </w:t>
      </w:r>
      <w:r w:rsidR="002658D6">
        <w:rPr>
          <w:rFonts w:ascii="Times New Roman" w:hAnsi="Times New Roman" w:cs="Times New Roman"/>
          <w:sz w:val="24"/>
          <w:szCs w:val="24"/>
        </w:rPr>
        <w:t xml:space="preserve">djece </w:t>
      </w:r>
      <w:r w:rsidRPr="002658D6">
        <w:rPr>
          <w:rFonts w:ascii="Times New Roman" w:hAnsi="Times New Roman" w:cs="Times New Roman"/>
          <w:sz w:val="24"/>
          <w:szCs w:val="24"/>
        </w:rPr>
        <w:t>sufinancira</w:t>
      </w:r>
      <w:r w:rsidR="002658D6">
        <w:rPr>
          <w:rFonts w:ascii="Times New Roman" w:hAnsi="Times New Roman" w:cs="Times New Roman"/>
          <w:sz w:val="24"/>
          <w:szCs w:val="24"/>
        </w:rPr>
        <w:t>ne u</w:t>
      </w:r>
      <w:r w:rsidRPr="002658D6">
        <w:rPr>
          <w:rFonts w:ascii="Times New Roman" w:hAnsi="Times New Roman" w:cs="Times New Roman"/>
          <w:sz w:val="24"/>
          <w:szCs w:val="24"/>
        </w:rPr>
        <w:t xml:space="preserve"> škol</w:t>
      </w:r>
      <w:r w:rsidR="002658D6">
        <w:rPr>
          <w:rFonts w:ascii="Times New Roman" w:hAnsi="Times New Roman" w:cs="Times New Roman"/>
          <w:sz w:val="24"/>
          <w:szCs w:val="24"/>
        </w:rPr>
        <w:t>i</w:t>
      </w:r>
      <w:r w:rsidRPr="002658D6">
        <w:rPr>
          <w:rFonts w:ascii="Times New Roman" w:hAnsi="Times New Roman" w:cs="Times New Roman"/>
          <w:sz w:val="24"/>
          <w:szCs w:val="24"/>
        </w:rPr>
        <w:t xml:space="preserve"> stranih jezika u vrtiću:</w:t>
      </w:r>
      <w:r w:rsidR="002658D6" w:rsidRPr="002658D6">
        <w:rPr>
          <w:rFonts w:ascii="Times New Roman" w:hAnsi="Times New Roman" w:cs="Times New Roman"/>
          <w:sz w:val="24"/>
          <w:szCs w:val="24"/>
        </w:rPr>
        <w:t xml:space="preserve"> 50</w:t>
      </w:r>
    </w:p>
    <w:p w14:paraId="7A4EA41D" w14:textId="77777777" w:rsidR="00BB32AE" w:rsidRPr="002658D6" w:rsidRDefault="00BB32AE" w:rsidP="00BB32A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4311D4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 OSNOVNO ŠKOLSTVO</w:t>
      </w:r>
    </w:p>
    <w:p w14:paraId="6A0FB1B4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OPIS PROGRAMA:</w:t>
      </w:r>
    </w:p>
    <w:p w14:paraId="77212F5D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 obuhvaća potpore u radu osnovnih škola na području Grada Otoka. Programom se obuhvaćaju i kapitalna davanja školama koja su potrebna za uređenje škola i školskog dvorišta.</w:t>
      </w:r>
    </w:p>
    <w:p w14:paraId="4F22EEFB" w14:textId="77777777" w:rsidR="00BB32AE" w:rsidRPr="00834724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Tekuće donacije osnovnim školama</w:t>
      </w:r>
    </w:p>
    <w:p w14:paraId="0A36F81E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Ova aktivnost obuhvaća donacije osnovnim školama na području Grada Otoka.</w:t>
      </w:r>
    </w:p>
    <w:p w14:paraId="79D93DB5" w14:textId="02816B45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7068EBC" w14:textId="77777777" w:rsidR="00E40EDD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Pokazatelji</w:t>
      </w:r>
      <w:r w:rsidR="00E40EDD">
        <w:rPr>
          <w:rFonts w:ascii="Times New Roman" w:hAnsi="Times New Roman" w:cs="Times New Roman"/>
          <w:sz w:val="24"/>
          <w:szCs w:val="24"/>
        </w:rPr>
        <w:t xml:space="preserve"> </w:t>
      </w:r>
      <w:r w:rsidRPr="00834724">
        <w:rPr>
          <w:rFonts w:ascii="Times New Roman" w:hAnsi="Times New Roman" w:cs="Times New Roman"/>
          <w:sz w:val="24"/>
          <w:szCs w:val="24"/>
        </w:rPr>
        <w:t>:</w:t>
      </w:r>
    </w:p>
    <w:p w14:paraId="1E214C68" w14:textId="019EA1FC" w:rsidR="00BB32AE" w:rsidRDefault="00E40EDD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B32AE" w:rsidRPr="00834724">
        <w:rPr>
          <w:rFonts w:ascii="Times New Roman" w:hAnsi="Times New Roman" w:cs="Times New Roman"/>
          <w:sz w:val="24"/>
          <w:szCs w:val="24"/>
        </w:rPr>
        <w:t>broj osnovnih škola:2</w:t>
      </w:r>
    </w:p>
    <w:p w14:paraId="7E7CEACC" w14:textId="77777777" w:rsidR="00BB32AE" w:rsidRPr="00834724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19489D15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GLAVA 6: JAVNE POTREBE U ŠPORTU I REKREACIJI</w:t>
      </w:r>
    </w:p>
    <w:p w14:paraId="11BEE39B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PROGRAM:TEKUĆI PROGRAM</w:t>
      </w:r>
    </w:p>
    <w:p w14:paraId="632E74E4" w14:textId="13BD0C4F" w:rsidR="00BB32AE" w:rsidRPr="00834724" w:rsidRDefault="00BB32AE" w:rsidP="00BB32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 xml:space="preserve">Program obuhvaća aktivnosti kojima se izvršavaju rashodi za javne potrebe u sportu u </w:t>
      </w:r>
      <w:r>
        <w:rPr>
          <w:rFonts w:ascii="Times New Roman" w:hAnsi="Times New Roman" w:cs="Times New Roman"/>
          <w:sz w:val="24"/>
          <w:szCs w:val="24"/>
        </w:rPr>
        <w:t xml:space="preserve">prvom polugodištu </w:t>
      </w:r>
      <w:r w:rsidRPr="00834724">
        <w:rPr>
          <w:rFonts w:ascii="Times New Roman" w:hAnsi="Times New Roman" w:cs="Times New Roman"/>
          <w:sz w:val="24"/>
          <w:szCs w:val="24"/>
        </w:rPr>
        <w:t>202</w:t>
      </w:r>
      <w:r w:rsidR="0031177E">
        <w:rPr>
          <w:rFonts w:ascii="Times New Roman" w:hAnsi="Times New Roman" w:cs="Times New Roman"/>
          <w:sz w:val="24"/>
          <w:szCs w:val="24"/>
        </w:rPr>
        <w:t>5</w:t>
      </w:r>
      <w:r w:rsidRPr="00834724">
        <w:rPr>
          <w:rFonts w:ascii="Times New Roman" w:hAnsi="Times New Roman" w:cs="Times New Roman"/>
          <w:sz w:val="24"/>
          <w:szCs w:val="24"/>
        </w:rPr>
        <w:t>.godini. Aktivnosti obuhvaćaju rad sportskih udruga na području Grad Otoka. Tim aktivnostima se nastoji poboljšati životni standard stanovnika Grada Otoka.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748E4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CILJ PROGRAMA</w:t>
      </w:r>
    </w:p>
    <w:p w14:paraId="31C4022F" w14:textId="77777777" w:rsidR="00BB32AE" w:rsidRPr="00834724" w:rsidRDefault="00BB32AE" w:rsidP="00BB32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 xml:space="preserve">Poticanje razvoja sporta u Gradu Otoku, ulaganje u razvoj mlađih sportaša radi stvaranja široke kvalitativne osnove kao uvjeta daljnjeg napretka. </w:t>
      </w:r>
    </w:p>
    <w:p w14:paraId="4794971F" w14:textId="77777777" w:rsidR="00BB32AE" w:rsidRPr="00834724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Tekuće donacije sportskim društvima na području Grad Otoka</w:t>
      </w:r>
    </w:p>
    <w:p w14:paraId="2A765622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Pokazatelji:</w:t>
      </w:r>
    </w:p>
    <w:p w14:paraId="18D30FF9" w14:textId="77777777" w:rsidR="00BB32AE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-broj sportskih udruga na području Grada Otoka</w:t>
      </w:r>
      <w:r w:rsidRPr="006A28B5">
        <w:rPr>
          <w:rFonts w:ascii="Times New Roman" w:hAnsi="Times New Roman" w:cs="Times New Roman"/>
          <w:sz w:val="24"/>
          <w:szCs w:val="24"/>
        </w:rPr>
        <w:t>:25</w:t>
      </w:r>
    </w:p>
    <w:p w14:paraId="74189114" w14:textId="3E4B47D4" w:rsidR="00BB32AE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Odobreno potpora u vrijednosti 142.650,00 eura</w:t>
      </w:r>
    </w:p>
    <w:p w14:paraId="0CD32576" w14:textId="77777777" w:rsidR="00BB32AE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84F970E" w14:textId="77777777" w:rsidR="00BB32AE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B343ED3" w14:textId="77777777" w:rsidR="00E40EDD" w:rsidRDefault="00E40EDD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19B7CFA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lastRenderedPageBreak/>
        <w:t>GLAVA 7: JAVNE POTREBE U KULTURI I INFORMIRANJU</w:t>
      </w:r>
    </w:p>
    <w:p w14:paraId="7516765B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PROGRAM:TEKUĆI PROGRAM</w:t>
      </w:r>
    </w:p>
    <w:p w14:paraId="79C784DB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OPIS PROGRAMA:</w:t>
      </w:r>
    </w:p>
    <w:p w14:paraId="7640B2E0" w14:textId="7B294BF6" w:rsidR="00BB32AE" w:rsidRPr="00834724" w:rsidRDefault="00BB32AE" w:rsidP="00BB32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 xml:space="preserve">Program obuhvaća aktivnosti kojima se izvršavaju rashodi za javne potrebe u kulturi i informiranju u okviru </w:t>
      </w:r>
      <w:r>
        <w:rPr>
          <w:rFonts w:ascii="Times New Roman" w:hAnsi="Times New Roman" w:cs="Times New Roman"/>
          <w:sz w:val="24"/>
          <w:szCs w:val="24"/>
        </w:rPr>
        <w:t>prvog polugodišta 202</w:t>
      </w:r>
      <w:r w:rsidR="0031177E">
        <w:rPr>
          <w:rFonts w:ascii="Times New Roman" w:hAnsi="Times New Roman" w:cs="Times New Roman"/>
          <w:sz w:val="24"/>
          <w:szCs w:val="24"/>
        </w:rPr>
        <w:t>5</w:t>
      </w:r>
      <w:r w:rsidRPr="00834724">
        <w:rPr>
          <w:rFonts w:ascii="Times New Roman" w:hAnsi="Times New Roman" w:cs="Times New Roman"/>
          <w:sz w:val="24"/>
          <w:szCs w:val="24"/>
        </w:rPr>
        <w:t>.godine. Ovim programom je obuhvaćeno 5 aktivnosti.</w:t>
      </w:r>
    </w:p>
    <w:p w14:paraId="2B1B3C2E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CILJ PROGRAMA</w:t>
      </w:r>
    </w:p>
    <w:p w14:paraId="4EE06D7A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Unaprjeđenje životnog standarda stanovnika, kulturno uzdizanje i uključivanje mladih u kulturni život grada Otoka, organiziranje kulturnih manifestacija ( Otočko proljeće, Sajam kulena, Moto susret, Festival glumca, lutkarsko proljeće, komemoracije, Božićni sajam te doček nove godine), tradicijska kuća Komletinci, informiranje javnosti o radu Gradske uprave, Otočki list.</w:t>
      </w:r>
    </w:p>
    <w:p w14:paraId="12D4C713" w14:textId="77777777" w:rsidR="00BB32AE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Manifestacije</w:t>
      </w:r>
      <w:r>
        <w:rPr>
          <w:rFonts w:ascii="Times New Roman" w:hAnsi="Times New Roman" w:cs="Times New Roman"/>
          <w:sz w:val="24"/>
          <w:szCs w:val="24"/>
        </w:rPr>
        <w:t xml:space="preserve">( Otočko proljeće. Dan grada, </w:t>
      </w:r>
      <w:proofErr w:type="spellStart"/>
      <w:r>
        <w:rPr>
          <w:rFonts w:ascii="Times New Roman" w:hAnsi="Times New Roman" w:cs="Times New Roman"/>
          <w:sz w:val="24"/>
          <w:szCs w:val="24"/>
        </w:rPr>
        <w:t>Kulenijada</w:t>
      </w:r>
      <w:proofErr w:type="spellEnd"/>
    </w:p>
    <w:p w14:paraId="07E5F102" w14:textId="77777777" w:rsidR="00BB32AE" w:rsidRPr="00834724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Aktivnost: Turistička zajednica područja „Spačvanska šuma“</w:t>
      </w:r>
    </w:p>
    <w:p w14:paraId="1B5B89AF" w14:textId="77777777" w:rsidR="00BB32AE" w:rsidRPr="00834724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Lutkarsko proljeće</w:t>
      </w:r>
    </w:p>
    <w:p w14:paraId="21BDBBA5" w14:textId="77777777" w:rsidR="00BB32AE" w:rsidRPr="00834724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Komemoracije</w:t>
      </w:r>
    </w:p>
    <w:p w14:paraId="06D45DD8" w14:textId="77777777" w:rsidR="00BB32AE" w:rsidRPr="00834724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Eko-škola</w:t>
      </w:r>
    </w:p>
    <w:p w14:paraId="1C20E417" w14:textId="77777777" w:rsidR="00BB32AE" w:rsidRPr="00834724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Proslava Nove godine i božićni sajam</w:t>
      </w:r>
    </w:p>
    <w:p w14:paraId="34DAF7CF" w14:textId="77777777" w:rsidR="00BB32AE" w:rsidRPr="00834724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Informiranje</w:t>
      </w:r>
    </w:p>
    <w:p w14:paraId="4F61958B" w14:textId="77777777" w:rsidR="00BB32AE" w:rsidRPr="00834724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Programi i projekti od interesa za Grad Otok</w:t>
      </w:r>
    </w:p>
    <w:p w14:paraId="6DB2CB10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Pokazatelji:</w:t>
      </w:r>
    </w:p>
    <w:p w14:paraId="7F250F48" w14:textId="77777777" w:rsidR="00BB32AE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-broj udruga u kulturi:5</w:t>
      </w:r>
    </w:p>
    <w:p w14:paraId="4BC841B4" w14:textId="13C043D6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-odobreno potpora za udruge u kulturi  </w:t>
      </w:r>
      <w:r w:rsidR="00AD73E4">
        <w:rPr>
          <w:rFonts w:ascii="Times New Roman" w:hAnsi="Times New Roman" w:cs="Times New Roman"/>
          <w:sz w:val="24"/>
          <w:szCs w:val="24"/>
        </w:rPr>
        <w:t>9.500,00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5C8D7CAB" w14:textId="77777777" w:rsidR="00BB32AE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-broj manifestacija:8</w:t>
      </w:r>
    </w:p>
    <w:p w14:paraId="3AF483A3" w14:textId="77777777" w:rsidR="00BB32AE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-tiskan Otočki list</w:t>
      </w:r>
    </w:p>
    <w:p w14:paraId="516AE40C" w14:textId="375D09A9" w:rsidR="00BB32AE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odobreno potpora za rad udruga u vrijednosti:15.</w:t>
      </w:r>
      <w:r w:rsidR="00AD73E4">
        <w:rPr>
          <w:rFonts w:ascii="Times New Roman" w:hAnsi="Times New Roman" w:cs="Times New Roman"/>
          <w:sz w:val="24"/>
          <w:szCs w:val="24"/>
        </w:rPr>
        <w:t>418,67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0CBB866A" w14:textId="6E1FC105" w:rsidR="00BB32AE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odobreno potpora Turističkoj zajednici  </w:t>
      </w:r>
      <w:r w:rsidR="00AD73E4">
        <w:rPr>
          <w:rFonts w:ascii="Times New Roman" w:hAnsi="Times New Roman" w:cs="Times New Roman"/>
          <w:sz w:val="24"/>
          <w:szCs w:val="24"/>
        </w:rPr>
        <w:t>15.832,39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1120531F" w14:textId="77777777" w:rsidR="00BB32AE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20219219" w14:textId="77777777" w:rsidR="00BB32AE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2EE87A6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GLAVA 8: TEKUĆI PROGRAM</w:t>
      </w:r>
    </w:p>
    <w:p w14:paraId="53D6B87B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 OSTALE NAKNADE</w:t>
      </w:r>
    </w:p>
    <w:p w14:paraId="6F7023F7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OPIS PROGRAMA: Programom su obuhvaćene aktivnosti sufinanciranja rada Crvenog križa te službe traženja.</w:t>
      </w:r>
    </w:p>
    <w:p w14:paraId="3C20C067" w14:textId="77777777" w:rsidR="00BB32AE" w:rsidRPr="00834724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Potpore iz proračuna Crvenom križu-redovan rad</w:t>
      </w:r>
    </w:p>
    <w:p w14:paraId="4F820B0E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Ova aktivnost obuhvaća zakonsku obvezu Grada Otoka prem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34724">
        <w:rPr>
          <w:rFonts w:ascii="Times New Roman" w:hAnsi="Times New Roman" w:cs="Times New Roman"/>
          <w:sz w:val="24"/>
          <w:szCs w:val="24"/>
        </w:rPr>
        <w:t>Crvenom križu za redovan rad koji je određen po zakonu o JLRS.</w:t>
      </w:r>
    </w:p>
    <w:p w14:paraId="4AEEF78B" w14:textId="77777777" w:rsidR="00BB32AE" w:rsidRPr="00834724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Potpore iz proračuna Crvenom križu-služba traženja</w:t>
      </w:r>
    </w:p>
    <w:p w14:paraId="4C9B7912" w14:textId="77777777" w:rsidR="00BB32AE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Ova aktivnost obuhvaća potporu Crvenom križu za službu traženja.</w:t>
      </w:r>
    </w:p>
    <w:p w14:paraId="03807EC2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38B9C6F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GLAVA 9: SOCIJALNA SKRB</w:t>
      </w:r>
    </w:p>
    <w:p w14:paraId="4DFD44DC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 SUFINANCIRANJE TROŠKOVA STANOVANJA</w:t>
      </w:r>
    </w:p>
    <w:p w14:paraId="0847938D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OPIS PROGRAMA</w:t>
      </w:r>
    </w:p>
    <w:p w14:paraId="3CF443B7" w14:textId="63A294AA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 obuhvaća aktivnosti kojima se izvršavaju rashodi Upravnog odjela u 202</w:t>
      </w:r>
      <w:r w:rsidR="002658D6">
        <w:rPr>
          <w:rFonts w:ascii="Times New Roman" w:hAnsi="Times New Roman" w:cs="Times New Roman"/>
          <w:sz w:val="24"/>
          <w:szCs w:val="24"/>
        </w:rPr>
        <w:t>5</w:t>
      </w:r>
      <w:r w:rsidRPr="00834724">
        <w:rPr>
          <w:rFonts w:ascii="Times New Roman" w:hAnsi="Times New Roman" w:cs="Times New Roman"/>
          <w:sz w:val="24"/>
          <w:szCs w:val="24"/>
        </w:rPr>
        <w:t xml:space="preserve"> .godini. Za izvršenje programa planirane su 3 aktivnosti:</w:t>
      </w:r>
    </w:p>
    <w:p w14:paraId="01D6A5DE" w14:textId="77777777" w:rsidR="00BB32AE" w:rsidRPr="00834724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Pomoć obiteljima i kućanstvima</w:t>
      </w:r>
    </w:p>
    <w:p w14:paraId="22A5D5B8" w14:textId="77777777" w:rsidR="00BB32AE" w:rsidRPr="00834724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-jednokratna naknada za novorođenče</w:t>
      </w:r>
    </w:p>
    <w:p w14:paraId="4F04C3CB" w14:textId="77777777" w:rsidR="00BB32AE" w:rsidRPr="00834724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-jednokratna naknada socijalno ugroženim obiteljima</w:t>
      </w:r>
    </w:p>
    <w:p w14:paraId="04D82C53" w14:textId="77777777" w:rsidR="00BB32AE" w:rsidRPr="00834724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-Božićnice umirovljenicima</w:t>
      </w:r>
    </w:p>
    <w:p w14:paraId="74291D01" w14:textId="77777777" w:rsidR="00BB32AE" w:rsidRPr="00834724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34724">
        <w:rPr>
          <w:rFonts w:ascii="Times New Roman" w:hAnsi="Times New Roman" w:cs="Times New Roman"/>
          <w:sz w:val="24"/>
          <w:szCs w:val="24"/>
        </w:rPr>
        <w:t>Uskrsnice</w:t>
      </w:r>
      <w:proofErr w:type="spellEnd"/>
      <w:r w:rsidRPr="00834724">
        <w:rPr>
          <w:rFonts w:ascii="Times New Roman" w:hAnsi="Times New Roman" w:cs="Times New Roman"/>
          <w:sz w:val="24"/>
          <w:szCs w:val="24"/>
        </w:rPr>
        <w:t xml:space="preserve"> umirovljenicima</w:t>
      </w:r>
    </w:p>
    <w:p w14:paraId="684A99AF" w14:textId="77777777" w:rsidR="00BB32AE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-financiranje smještaja i prehrane učenika u đačke domove</w:t>
      </w:r>
    </w:p>
    <w:p w14:paraId="5945D7FB" w14:textId="77777777" w:rsidR="002658D6" w:rsidRDefault="002658D6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10F6C530" w14:textId="77777777" w:rsidR="00BB32AE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-sufinanciranje kupnje obrazovnog materijala</w:t>
      </w:r>
    </w:p>
    <w:p w14:paraId="65F78A84" w14:textId="77777777" w:rsidR="00BB32AE" w:rsidRPr="00834724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-stipendije za studente</w:t>
      </w:r>
    </w:p>
    <w:p w14:paraId="6489E01D" w14:textId="77777777" w:rsidR="00BB32AE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-drugi oblici naknade od interesa za Grad</w:t>
      </w:r>
    </w:p>
    <w:p w14:paraId="1867A389" w14:textId="77777777" w:rsidR="00BB32AE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-kapitalne donacije za stambeno zbrinjavanje</w:t>
      </w:r>
    </w:p>
    <w:p w14:paraId="0DA01F32" w14:textId="2F52D69D" w:rsidR="002658D6" w:rsidRDefault="002658D6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-najam prostora za potrebe vrtića</w:t>
      </w:r>
    </w:p>
    <w:p w14:paraId="5AF980EE" w14:textId="77777777" w:rsidR="00BB32AE" w:rsidRPr="00834724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30D41336" w14:textId="77777777" w:rsidR="00BB32AE" w:rsidRPr="00BD52F6" w:rsidRDefault="00BB32AE" w:rsidP="00BB32AE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2F6">
        <w:rPr>
          <w:rFonts w:ascii="Times New Roman" w:hAnsi="Times New Roman" w:cs="Times New Roman"/>
          <w:color w:val="000000" w:themeColor="text1"/>
          <w:sz w:val="24"/>
          <w:szCs w:val="24"/>
        </w:rPr>
        <w:t>Pokazatelji rezultata:</w:t>
      </w:r>
    </w:p>
    <w:p w14:paraId="52F1D5E8" w14:textId="3FF4208D" w:rsidR="00BB32AE" w:rsidRPr="00BD52F6" w:rsidRDefault="00BB32AE" w:rsidP="00BB32AE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2F6">
        <w:rPr>
          <w:rFonts w:ascii="Times New Roman" w:hAnsi="Times New Roman" w:cs="Times New Roman"/>
          <w:color w:val="000000" w:themeColor="text1"/>
          <w:sz w:val="24"/>
          <w:szCs w:val="24"/>
        </w:rPr>
        <w:t>-broj korisnika jednokratne naknade za novorođenče: 1</w:t>
      </w:r>
      <w:r w:rsidR="00BD52F6" w:rsidRPr="00BD52F6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</w:p>
    <w:p w14:paraId="22A81693" w14:textId="0730FB6C" w:rsidR="00BB32AE" w:rsidRPr="00BD52F6" w:rsidRDefault="00BB32AE" w:rsidP="00BB32AE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BD52F6">
        <w:rPr>
          <w:rFonts w:ascii="Times New Roman" w:hAnsi="Times New Roman" w:cs="Times New Roman"/>
          <w:color w:val="000000" w:themeColor="text1"/>
          <w:sz w:val="24"/>
          <w:szCs w:val="24"/>
        </w:rPr>
        <w:t>-broj korisnika jednokratn</w:t>
      </w:r>
      <w:r w:rsidR="00521DB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BD5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novčane pomoći </w:t>
      </w:r>
      <w:r w:rsidR="00BD52F6" w:rsidRPr="00BD52F6">
        <w:rPr>
          <w:rFonts w:ascii="Times New Roman" w:hAnsi="Times New Roman" w:cs="Times New Roman"/>
          <w:color w:val="000000" w:themeColor="text1"/>
          <w:sz w:val="24"/>
          <w:szCs w:val="24"/>
        </w:rPr>
        <w:t>95</w:t>
      </w:r>
    </w:p>
    <w:p w14:paraId="2576D175" w14:textId="5463719C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35FB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iznos isplaćenih </w:t>
      </w:r>
      <w:proofErr w:type="spellStart"/>
      <w:r>
        <w:rPr>
          <w:rFonts w:ascii="Times New Roman" w:hAnsi="Times New Roman" w:cs="Times New Roman"/>
          <w:sz w:val="24"/>
          <w:szCs w:val="24"/>
        </w:rPr>
        <w:t>Uskrsnica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umirovljenike: </w:t>
      </w:r>
      <w:r w:rsidR="002658D6">
        <w:rPr>
          <w:rFonts w:ascii="Times New Roman" w:hAnsi="Times New Roman" w:cs="Times New Roman"/>
          <w:sz w:val="24"/>
          <w:szCs w:val="24"/>
        </w:rPr>
        <w:t>39.100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5A4E36FD" w14:textId="77777777" w:rsidR="00BB32AE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 xml:space="preserve">-broj korisnika financiranja smještaja i prehrane učenika u đačke </w:t>
      </w:r>
      <w:r w:rsidRPr="006A28B5">
        <w:rPr>
          <w:rFonts w:ascii="Times New Roman" w:hAnsi="Times New Roman" w:cs="Times New Roman"/>
          <w:sz w:val="24"/>
          <w:szCs w:val="24"/>
        </w:rPr>
        <w:t>domove:7</w:t>
      </w:r>
    </w:p>
    <w:p w14:paraId="05A07EAD" w14:textId="40D9F9D6" w:rsidR="00BB32AE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-isplaćeno </w:t>
      </w:r>
      <w:r w:rsidR="002658D6">
        <w:rPr>
          <w:rFonts w:ascii="Times New Roman" w:hAnsi="Times New Roman" w:cs="Times New Roman"/>
          <w:sz w:val="24"/>
          <w:szCs w:val="24"/>
        </w:rPr>
        <w:t>19.000,00</w:t>
      </w:r>
      <w:r>
        <w:rPr>
          <w:rFonts w:ascii="Times New Roman" w:hAnsi="Times New Roman" w:cs="Times New Roman"/>
          <w:sz w:val="24"/>
          <w:szCs w:val="24"/>
        </w:rPr>
        <w:t xml:space="preserve">  eura za novorođenu djecu</w:t>
      </w:r>
    </w:p>
    <w:p w14:paraId="79286280" w14:textId="057E0EA7" w:rsidR="00BB32AE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-isplaćeno </w:t>
      </w:r>
      <w:r w:rsidR="00B21FAF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stipendije u vrijednosti </w:t>
      </w:r>
      <w:r w:rsidR="002658D6">
        <w:rPr>
          <w:rFonts w:ascii="Times New Roman" w:hAnsi="Times New Roman" w:cs="Times New Roman"/>
          <w:sz w:val="24"/>
          <w:szCs w:val="24"/>
        </w:rPr>
        <w:t>40.000,00</w:t>
      </w:r>
      <w:r>
        <w:rPr>
          <w:rFonts w:ascii="Times New Roman" w:hAnsi="Times New Roman" w:cs="Times New Roman"/>
          <w:sz w:val="24"/>
          <w:szCs w:val="24"/>
        </w:rPr>
        <w:t xml:space="preserve">  eura</w:t>
      </w:r>
    </w:p>
    <w:p w14:paraId="1D57B66C" w14:textId="77777777" w:rsidR="00BB32AE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8FE12B1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GLAVA 10: RAZVOJ ZAJEDNICE</w:t>
      </w:r>
    </w:p>
    <w:p w14:paraId="561FF8C0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 TEKUĆI PROGRAM</w:t>
      </w:r>
    </w:p>
    <w:p w14:paraId="2396BF89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OPIS PROGRAMA:</w:t>
      </w:r>
    </w:p>
    <w:p w14:paraId="693E9FD1" w14:textId="493C01F8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 xml:space="preserve">Program obuhvaća aktivnosti kojim se izvršavaju rashodi upravnog odjela u </w:t>
      </w:r>
      <w:r>
        <w:rPr>
          <w:rFonts w:ascii="Times New Roman" w:hAnsi="Times New Roman" w:cs="Times New Roman"/>
          <w:sz w:val="24"/>
          <w:szCs w:val="24"/>
        </w:rPr>
        <w:t>prvoj polovici 2</w:t>
      </w:r>
      <w:r w:rsidRPr="00834724">
        <w:rPr>
          <w:rFonts w:ascii="Times New Roman" w:hAnsi="Times New Roman" w:cs="Times New Roman"/>
          <w:sz w:val="24"/>
          <w:szCs w:val="24"/>
        </w:rPr>
        <w:t>02</w:t>
      </w:r>
      <w:r w:rsidR="0006679C">
        <w:rPr>
          <w:rFonts w:ascii="Times New Roman" w:hAnsi="Times New Roman" w:cs="Times New Roman"/>
          <w:sz w:val="24"/>
          <w:szCs w:val="24"/>
        </w:rPr>
        <w:t>5</w:t>
      </w:r>
      <w:r w:rsidRPr="00834724">
        <w:rPr>
          <w:rFonts w:ascii="Times New Roman" w:hAnsi="Times New Roman" w:cs="Times New Roman"/>
          <w:sz w:val="24"/>
          <w:szCs w:val="24"/>
        </w:rPr>
        <w:t xml:space="preserve"> godini. Za izvršenje programa planirane su 4 aktivnosti:</w:t>
      </w:r>
    </w:p>
    <w:p w14:paraId="228605D8" w14:textId="77777777" w:rsidR="00BB32AE" w:rsidRPr="00834724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Sufinanciranje cijene prijevoza</w:t>
      </w:r>
    </w:p>
    <w:p w14:paraId="0A9AFF0C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Ova aktivnost obuhvaća sufinanciranje cijene prijevoza učenicima srednjih i osnovnih škola na području Grada Otoka.</w:t>
      </w:r>
    </w:p>
    <w:p w14:paraId="77371F16" w14:textId="77777777" w:rsidR="00BB32AE" w:rsidRPr="00834724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Razvoj civilnog društva</w:t>
      </w:r>
    </w:p>
    <w:p w14:paraId="18B083E2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 xml:space="preserve">Ova aktivnost obuhvaća tekuće donacije vjerskim zajednicama </w:t>
      </w:r>
    </w:p>
    <w:p w14:paraId="46C0365D" w14:textId="77777777" w:rsidR="00BB32AE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Političke stranke</w:t>
      </w:r>
    </w:p>
    <w:p w14:paraId="56F26FA4" w14:textId="77777777" w:rsidR="00BB32AE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 : kapitalna ulaganja u objekte</w:t>
      </w:r>
    </w:p>
    <w:p w14:paraId="2DB1C8F6" w14:textId="77777777" w:rsidR="00BB32AE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aktivnost se odnosi na izgradnju grobljanske kapelice u Otoku.</w:t>
      </w:r>
    </w:p>
    <w:p w14:paraId="18774BCD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3A3C76C" w14:textId="77777777" w:rsidR="00BB32AE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Pokazatelji: </w:t>
      </w:r>
    </w:p>
    <w:p w14:paraId="2D264CCF" w14:textId="230CF6D8" w:rsidR="00BB32AE" w:rsidRDefault="00BB32AE" w:rsidP="00BB32AE">
      <w:pPr>
        <w:pStyle w:val="Bezprored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sufinanciran prijevoz za učenike srednje škole i učenike osnovne škole u ukupnom iznosu 1</w:t>
      </w:r>
      <w:r w:rsidR="0006679C">
        <w:rPr>
          <w:rFonts w:ascii="Times New Roman" w:hAnsi="Times New Roman" w:cs="Times New Roman"/>
          <w:sz w:val="24"/>
          <w:szCs w:val="24"/>
        </w:rPr>
        <w:t>0.591,06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315D5B1F" w14:textId="15C45271" w:rsidR="00BB32AE" w:rsidRDefault="00BB32AE" w:rsidP="00BB32AE">
      <w:pPr>
        <w:pStyle w:val="Bezprored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Isplaćeno za rad političkih stranaka </w:t>
      </w:r>
      <w:r w:rsidR="0006679C">
        <w:rPr>
          <w:rFonts w:ascii="Times New Roman" w:hAnsi="Times New Roman" w:cs="Times New Roman"/>
          <w:sz w:val="24"/>
          <w:szCs w:val="24"/>
        </w:rPr>
        <w:t>1.160,00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195A544E" w14:textId="77777777" w:rsidR="00BB32AE" w:rsidRDefault="00BB32AE" w:rsidP="00BB32AE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3960FC6B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GLAVA 11. SUSTAV CIVILNE ZAŠTITE</w:t>
      </w:r>
    </w:p>
    <w:p w14:paraId="58C064AB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 TEKUĆI PROGRAM</w:t>
      </w:r>
    </w:p>
    <w:p w14:paraId="67E2DF1E" w14:textId="2F56B954" w:rsidR="00BB32AE" w:rsidRPr="00834724" w:rsidRDefault="00BB32AE" w:rsidP="00BB32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 obuhvaća aktivnosti kojima se izvršavaju rashodi Upravnog odjela vezani za opremanje specijalističkih timova civilne zaštite, kao i skupne opreme, kao i vježbe operativnih snaga i timova civilne zaštite. Programom je obuhvaćeno 6 aktivnosti u 202</w:t>
      </w:r>
      <w:r w:rsidR="008E4921">
        <w:rPr>
          <w:rFonts w:ascii="Times New Roman" w:hAnsi="Times New Roman" w:cs="Times New Roman"/>
          <w:sz w:val="24"/>
          <w:szCs w:val="24"/>
        </w:rPr>
        <w:t>5</w:t>
      </w:r>
      <w:r w:rsidRPr="00834724">
        <w:rPr>
          <w:rFonts w:ascii="Times New Roman" w:hAnsi="Times New Roman" w:cs="Times New Roman"/>
          <w:sz w:val="24"/>
          <w:szCs w:val="24"/>
        </w:rPr>
        <w:t xml:space="preserve"> godini. Nastoji se osigurati adekvatna oprema za zaštitu od elementarnih nepogoda i suzbijanje pandemije na području Grada Otoka kako bi stanovništvo bilo sigurno.</w:t>
      </w:r>
    </w:p>
    <w:p w14:paraId="05966A6D" w14:textId="77777777" w:rsidR="00BB32AE" w:rsidRPr="00834724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Sustav Civilne zaštite</w:t>
      </w:r>
    </w:p>
    <w:p w14:paraId="767D99FB" w14:textId="77777777" w:rsidR="00BB32AE" w:rsidRPr="00834724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Sustav Civilne zaštite-opremanje voda CZ</w:t>
      </w:r>
    </w:p>
    <w:p w14:paraId="4B892FD7" w14:textId="77777777" w:rsidR="00BB32AE" w:rsidRPr="00834724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Tekuće donacije DVD OTOK</w:t>
      </w:r>
    </w:p>
    <w:p w14:paraId="68FD161B" w14:textId="77777777" w:rsidR="00BB32AE" w:rsidRPr="00834724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Tekuće donacije DVD Komletinci</w:t>
      </w:r>
    </w:p>
    <w:p w14:paraId="50460331" w14:textId="77777777" w:rsidR="00BB32AE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28F55288" w14:textId="606C7E49" w:rsidR="00BB32AE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Pokazatelji: broj odobrenih potpora DVD-ma :</w:t>
      </w:r>
      <w:r w:rsidR="008E4921">
        <w:rPr>
          <w:rFonts w:ascii="Times New Roman" w:hAnsi="Times New Roman" w:cs="Times New Roman"/>
          <w:sz w:val="24"/>
          <w:szCs w:val="24"/>
        </w:rPr>
        <w:t>7</w:t>
      </w:r>
    </w:p>
    <w:p w14:paraId="666BFC2D" w14:textId="762EDAA9" w:rsidR="00BB32AE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ukupan iznos odobrenih potpora DVD-ima </w:t>
      </w:r>
      <w:r w:rsidR="008E4921">
        <w:rPr>
          <w:rFonts w:ascii="Times New Roman" w:hAnsi="Times New Roman" w:cs="Times New Roman"/>
          <w:sz w:val="24"/>
          <w:szCs w:val="24"/>
        </w:rPr>
        <w:t>14.405,18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14:paraId="57B64335" w14:textId="77777777" w:rsidR="00BB32AE" w:rsidRPr="00F7307F" w:rsidRDefault="00BB32AE" w:rsidP="00BB32AE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14:paraId="1E4D55A7" w14:textId="77777777" w:rsidR="00BB32AE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7DBB2D3" w14:textId="77777777" w:rsidR="00BB32AE" w:rsidRPr="00834724" w:rsidRDefault="00BB32AE" w:rsidP="00BB3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lastRenderedPageBreak/>
        <w:t>GLAVA 12: SOCIJALNI PROGRAM SUFINANCIRAN OD OPĆE DRŽAVE</w:t>
      </w:r>
    </w:p>
    <w:p w14:paraId="6268033F" w14:textId="77777777" w:rsidR="00BB32AE" w:rsidRPr="00834724" w:rsidRDefault="00BB32AE" w:rsidP="00BB3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 ŽELIM RADITI-ŽELIM POMOĆI</w:t>
      </w:r>
      <w:r>
        <w:rPr>
          <w:rFonts w:ascii="Times New Roman" w:hAnsi="Times New Roman" w:cs="Times New Roman"/>
          <w:sz w:val="24"/>
          <w:szCs w:val="24"/>
        </w:rPr>
        <w:t>- ZAŽELI ZA OTOK</w:t>
      </w:r>
    </w:p>
    <w:p w14:paraId="4B516360" w14:textId="77777777" w:rsidR="00BB32AE" w:rsidRPr="00834724" w:rsidRDefault="00BB32AE" w:rsidP="00BB3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Cilj projekta je potaknuti socijalnu uključenost i povećati razinu kvalitete života krajnjih korisnika.</w:t>
      </w:r>
    </w:p>
    <w:p w14:paraId="0C5E2B67" w14:textId="3B22F3EC" w:rsidR="00BB32AE" w:rsidRPr="00834724" w:rsidRDefault="00BB32AE" w:rsidP="00BB32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Pokazatelj uspješnosti ( ciljane vrijednosti za 202</w:t>
      </w:r>
      <w:r w:rsidR="00A41DA9">
        <w:rPr>
          <w:rFonts w:ascii="Times New Roman" w:hAnsi="Times New Roman" w:cs="Times New Roman"/>
          <w:sz w:val="24"/>
          <w:szCs w:val="24"/>
        </w:rPr>
        <w:t>5</w:t>
      </w:r>
      <w:r w:rsidRPr="00834724">
        <w:rPr>
          <w:rFonts w:ascii="Times New Roman" w:hAnsi="Times New Roman" w:cs="Times New Roman"/>
          <w:sz w:val="24"/>
          <w:szCs w:val="24"/>
        </w:rPr>
        <w:t>.g.)</w:t>
      </w:r>
    </w:p>
    <w:p w14:paraId="13B3B383" w14:textId="77777777" w:rsidR="00BB32AE" w:rsidRPr="00834724" w:rsidRDefault="00BB32AE" w:rsidP="00BB3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-broj korisnika koji ostvaruju pravo na pomoć u kući:186</w:t>
      </w:r>
    </w:p>
    <w:p w14:paraId="6FFA58B1" w14:textId="77777777" w:rsidR="00BB32AE" w:rsidRPr="00834724" w:rsidRDefault="00BB32AE" w:rsidP="00BB3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-broj zaposlenih žena na projektu:31</w:t>
      </w:r>
    </w:p>
    <w:p w14:paraId="72296FAA" w14:textId="77777777" w:rsidR="00BB32AE" w:rsidRPr="00834724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3AADC638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UPRAVNI ODJEL ZA FINANCIJE, GOSPODARSTVO I POLJOPRIVREDU</w:t>
      </w:r>
    </w:p>
    <w:p w14:paraId="379A16C1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GLAVA 1: PREDSTAVNIČKA I IZVRŠNA TIJELA</w:t>
      </w:r>
    </w:p>
    <w:p w14:paraId="2D67BDBC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 TEKUĆI PROGRAM</w:t>
      </w:r>
    </w:p>
    <w:p w14:paraId="7FE6A40B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OPIS PROGRAMA:</w:t>
      </w:r>
    </w:p>
    <w:p w14:paraId="4E303687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 obuhvaća aktivnosti kojima se izvršavaju rashodi Upravnih odjela vezani z</w:t>
      </w:r>
      <w:r>
        <w:rPr>
          <w:rFonts w:ascii="Times New Roman" w:hAnsi="Times New Roman" w:cs="Times New Roman"/>
          <w:sz w:val="24"/>
          <w:szCs w:val="24"/>
        </w:rPr>
        <w:t>a službena putovanja odjela,</w:t>
      </w:r>
      <w:r w:rsidRPr="00834724">
        <w:rPr>
          <w:rFonts w:ascii="Times New Roman" w:hAnsi="Times New Roman" w:cs="Times New Roman"/>
          <w:sz w:val="24"/>
          <w:szCs w:val="24"/>
        </w:rPr>
        <w:t xml:space="preserve"> tekući </w:t>
      </w:r>
      <w:r>
        <w:rPr>
          <w:rFonts w:ascii="Times New Roman" w:hAnsi="Times New Roman" w:cs="Times New Roman"/>
          <w:sz w:val="24"/>
          <w:szCs w:val="24"/>
        </w:rPr>
        <w:t xml:space="preserve">i materijalni </w:t>
      </w:r>
      <w:r w:rsidRPr="00834724">
        <w:rPr>
          <w:rFonts w:ascii="Times New Roman" w:hAnsi="Times New Roman" w:cs="Times New Roman"/>
          <w:sz w:val="24"/>
          <w:szCs w:val="24"/>
        </w:rPr>
        <w:t>rashodi za potrebe odjela.</w:t>
      </w:r>
    </w:p>
    <w:p w14:paraId="2AA8AEB0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CILJ PROGRAMA</w:t>
      </w:r>
    </w:p>
    <w:p w14:paraId="24426105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Osigurati redovito podmirivanje financijskih obveza prema službenicima i namještenicima, redovan rad kao i poboljšanje rada odjela, održavanje i vođenje brige o poslovnim prostorima, instalacijama, opremi i uređajima neophodnim za rad gradske uprave.</w:t>
      </w:r>
    </w:p>
    <w:p w14:paraId="2190B072" w14:textId="77777777" w:rsidR="00BB32AE" w:rsidRPr="00834724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Opći poslovi</w:t>
      </w:r>
    </w:p>
    <w:p w14:paraId="46CDBEA9" w14:textId="77777777" w:rsidR="00BB32AE" w:rsidRPr="00834724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Nabava uredskog materijala i literature</w:t>
      </w:r>
    </w:p>
    <w:p w14:paraId="5E182A8A" w14:textId="77777777" w:rsidR="00BB32AE" w:rsidRPr="00834724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Usluge telefona i prijevoza</w:t>
      </w:r>
    </w:p>
    <w:p w14:paraId="6024E578" w14:textId="77777777" w:rsidR="00BB32AE" w:rsidRPr="00834724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Računalne usluge</w:t>
      </w:r>
    </w:p>
    <w:p w14:paraId="028417AC" w14:textId="77777777" w:rsidR="00BB32AE" w:rsidRPr="00834724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Grafičke i tiskarske usluge</w:t>
      </w:r>
    </w:p>
    <w:p w14:paraId="208CC441" w14:textId="77777777" w:rsidR="00BB32AE" w:rsidRPr="00834724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Osiguranje</w:t>
      </w:r>
    </w:p>
    <w:p w14:paraId="5351AFE1" w14:textId="77777777" w:rsidR="00BB32AE" w:rsidRPr="00834724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Motorni benzin i dizel gorivo</w:t>
      </w:r>
    </w:p>
    <w:p w14:paraId="7FD53967" w14:textId="77777777" w:rsidR="00BB32AE" w:rsidRPr="00834724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Tekuće i investicijsko održavanje</w:t>
      </w:r>
    </w:p>
    <w:p w14:paraId="32082F7C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 xml:space="preserve">GLAVA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34724">
        <w:rPr>
          <w:rFonts w:ascii="Times New Roman" w:hAnsi="Times New Roman" w:cs="Times New Roman"/>
          <w:sz w:val="24"/>
          <w:szCs w:val="24"/>
        </w:rPr>
        <w:t>: ADMINISTRATIVNO I TEHNIČKO OSOBLJE</w:t>
      </w:r>
    </w:p>
    <w:p w14:paraId="7F1286AE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PROGRAM:TEKUĆI PROGRAM</w:t>
      </w:r>
    </w:p>
    <w:p w14:paraId="04C5AADD" w14:textId="291C47F1" w:rsidR="00BB32AE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 obuhvaća aktivnosti kojima se izvršavaju rashodi Upravnog odjela u 202</w:t>
      </w:r>
      <w:r w:rsidR="00A41DA9">
        <w:rPr>
          <w:rFonts w:ascii="Times New Roman" w:hAnsi="Times New Roman" w:cs="Times New Roman"/>
          <w:sz w:val="24"/>
          <w:szCs w:val="24"/>
        </w:rPr>
        <w:t>5</w:t>
      </w:r>
      <w:r w:rsidRPr="00834724">
        <w:rPr>
          <w:rFonts w:ascii="Times New Roman" w:hAnsi="Times New Roman" w:cs="Times New Roman"/>
          <w:sz w:val="24"/>
          <w:szCs w:val="24"/>
        </w:rPr>
        <w:t>. godini za isplatu plaće službenika i namještenika zaposlenih u odjelu</w:t>
      </w:r>
      <w:r>
        <w:rPr>
          <w:rFonts w:ascii="Times New Roman" w:hAnsi="Times New Roman" w:cs="Times New Roman"/>
          <w:sz w:val="24"/>
          <w:szCs w:val="24"/>
        </w:rPr>
        <w:t xml:space="preserve">, režijski troškovi, aktivnosti i troškovi investicijskog i tekućeg održavanja </w:t>
      </w:r>
      <w:r w:rsidRPr="00834724">
        <w:rPr>
          <w:rFonts w:ascii="Times New Roman" w:hAnsi="Times New Roman" w:cs="Times New Roman"/>
          <w:sz w:val="24"/>
          <w:szCs w:val="24"/>
        </w:rPr>
        <w:t>.</w:t>
      </w:r>
    </w:p>
    <w:p w14:paraId="2E389842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DC1A2EC" w14:textId="77777777" w:rsidR="00BB32AE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893EF8F" w14:textId="77777777" w:rsidR="00BB32AE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GLAVA3: JAVNI RADOVI</w:t>
      </w:r>
    </w:p>
    <w:p w14:paraId="4E5A00CA" w14:textId="77777777" w:rsidR="00BB32AE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obuhvaća provedu projekta javni radovi u suradnji s HZZ-om, programa rada, provedbu, isplatu plaća i izvršenje zacrtanih ciljeva projekta.</w:t>
      </w:r>
    </w:p>
    <w:p w14:paraId="6DDD15EE" w14:textId="77777777" w:rsidR="00BB32AE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59F2F6A" w14:textId="77777777" w:rsidR="00BB32AE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6EADB56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834724">
        <w:rPr>
          <w:rFonts w:ascii="Times New Roman" w:hAnsi="Times New Roman" w:cs="Times New Roman"/>
          <w:sz w:val="24"/>
          <w:szCs w:val="24"/>
        </w:rPr>
        <w:t>LAVA 4: GOSPODARENJE GRADSKOM IMOVINOM</w:t>
      </w:r>
    </w:p>
    <w:p w14:paraId="0AED4651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PROGRAM:TEKUĆI PROGRAM</w:t>
      </w:r>
    </w:p>
    <w:p w14:paraId="4BAF3D42" w14:textId="60CC8C65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 xml:space="preserve">Program obuhvaća aktivnosti kojima se izvršavaju rashodi Upravnog odjela. U </w:t>
      </w:r>
      <w:r>
        <w:rPr>
          <w:rFonts w:ascii="Times New Roman" w:hAnsi="Times New Roman" w:cs="Times New Roman"/>
          <w:sz w:val="24"/>
          <w:szCs w:val="24"/>
        </w:rPr>
        <w:t xml:space="preserve">prvoj polovici </w:t>
      </w:r>
      <w:r w:rsidRPr="00834724">
        <w:rPr>
          <w:rFonts w:ascii="Times New Roman" w:hAnsi="Times New Roman" w:cs="Times New Roman"/>
          <w:sz w:val="24"/>
          <w:szCs w:val="24"/>
        </w:rPr>
        <w:t>202</w:t>
      </w:r>
      <w:r w:rsidR="00A41DA9">
        <w:rPr>
          <w:rFonts w:ascii="Times New Roman" w:hAnsi="Times New Roman" w:cs="Times New Roman"/>
          <w:sz w:val="24"/>
          <w:szCs w:val="24"/>
        </w:rPr>
        <w:t>5</w:t>
      </w:r>
      <w:r w:rsidRPr="00834724">
        <w:rPr>
          <w:rFonts w:ascii="Times New Roman" w:hAnsi="Times New Roman" w:cs="Times New Roman"/>
          <w:sz w:val="24"/>
          <w:szCs w:val="24"/>
        </w:rPr>
        <w:t>. godini u okviru Tekućeg programa planirane su aktivnosti.</w:t>
      </w:r>
    </w:p>
    <w:p w14:paraId="0C6B176F" w14:textId="77777777" w:rsidR="00BB32AE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Planovi i projekt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34724">
        <w:rPr>
          <w:rFonts w:ascii="Times New Roman" w:hAnsi="Times New Roman" w:cs="Times New Roman"/>
          <w:sz w:val="24"/>
          <w:szCs w:val="24"/>
        </w:rPr>
        <w:t>a dokumentacija</w:t>
      </w:r>
    </w:p>
    <w:p w14:paraId="036EB0A7" w14:textId="77777777" w:rsidR="00BB32AE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87BBA67" w14:textId="77777777" w:rsidR="00BB32AE" w:rsidRPr="003A4778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A4778">
        <w:rPr>
          <w:rFonts w:ascii="Times New Roman" w:hAnsi="Times New Roman" w:cs="Times New Roman"/>
          <w:sz w:val="24"/>
          <w:szCs w:val="24"/>
        </w:rPr>
        <w:t>Pokazatelji:</w:t>
      </w:r>
    </w:p>
    <w:p w14:paraId="2FD53733" w14:textId="175880A9" w:rsidR="00BB32AE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A4778">
        <w:rPr>
          <w:rFonts w:ascii="Times New Roman" w:hAnsi="Times New Roman" w:cs="Times New Roman"/>
          <w:sz w:val="24"/>
          <w:szCs w:val="24"/>
        </w:rPr>
        <w:t>-broj izrađene projektne dokumentacije:</w:t>
      </w:r>
      <w:r w:rsidR="00A41DA9">
        <w:rPr>
          <w:rFonts w:ascii="Times New Roman" w:hAnsi="Times New Roman" w:cs="Times New Roman"/>
          <w:sz w:val="24"/>
          <w:szCs w:val="24"/>
        </w:rPr>
        <w:t>2</w:t>
      </w:r>
    </w:p>
    <w:p w14:paraId="21B37253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C35A8F9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 PLAN RAZVOJNIH PROGRAMA</w:t>
      </w:r>
    </w:p>
    <w:p w14:paraId="31A05BF5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Kapitalna ulaganja u objekte, opremu, zemljište</w:t>
      </w:r>
    </w:p>
    <w:p w14:paraId="6FF49773" w14:textId="77777777" w:rsidR="00BB32AE" w:rsidRDefault="00BB32AE" w:rsidP="00BB32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lastRenderedPageBreak/>
        <w:t>Ova aktivnost obuhvaća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834724">
        <w:rPr>
          <w:rFonts w:ascii="Times New Roman" w:hAnsi="Times New Roman" w:cs="Times New Roman"/>
          <w:sz w:val="24"/>
          <w:szCs w:val="24"/>
        </w:rPr>
        <w:t>ređenje građevinskih objekata u vlasništvu Grada, te nabavku opreme za grijanje, ventilaciju i hlađenje.</w:t>
      </w:r>
    </w:p>
    <w:p w14:paraId="156301A1" w14:textId="77777777" w:rsidR="00BB32AE" w:rsidRDefault="00BB32AE" w:rsidP="00BB32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Pokazatelj</w:t>
      </w:r>
    </w:p>
    <w:p w14:paraId="124231DE" w14:textId="2219C9E3" w:rsidR="00BB32AE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-Broj </w:t>
      </w:r>
      <w:r w:rsidR="00681C20">
        <w:rPr>
          <w:rFonts w:ascii="Times New Roman" w:hAnsi="Times New Roman" w:cs="Times New Roman"/>
          <w:sz w:val="24"/>
          <w:szCs w:val="24"/>
        </w:rPr>
        <w:t>nabavljenih računala: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C2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kom</w:t>
      </w:r>
    </w:p>
    <w:p w14:paraId="10895080" w14:textId="00E791A6" w:rsidR="00BB32AE" w:rsidRDefault="00681C20" w:rsidP="00BB32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-Broj nabavljenih rashladnih uređaja:1 kom</w:t>
      </w:r>
    </w:p>
    <w:p w14:paraId="21BFCC10" w14:textId="77777777" w:rsidR="00D51898" w:rsidRDefault="00D51898" w:rsidP="00BB32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EE1EADB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GLAVA 12: GOSPODARSKI RAZVOJ</w:t>
      </w:r>
    </w:p>
    <w:p w14:paraId="3BFBC1C7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 PODUZETNIČKI INKUBATOR</w:t>
      </w:r>
    </w:p>
    <w:p w14:paraId="4445D0A0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Opis programa: Program obuhvaća aktivnosti kojima se izvršavaju rashodi Upravnog odjela.</w:t>
      </w:r>
    </w:p>
    <w:p w14:paraId="45616217" w14:textId="77777777" w:rsidR="00BB32AE" w:rsidRPr="00834724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Aktivnost: Subvencije poduzetnicima-poduzetnički inkubator</w:t>
      </w:r>
    </w:p>
    <w:p w14:paraId="43FCEFA3" w14:textId="77777777" w:rsidR="00BB32AE" w:rsidRPr="00834724" w:rsidRDefault="00BB32AE" w:rsidP="00BB32AE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Aktivnost obuhvaća subvencioniranje troškova poduzetnika koji su u poduzetničkom inkubatoru u Otoku.</w:t>
      </w:r>
    </w:p>
    <w:p w14:paraId="59820D8A" w14:textId="77777777" w:rsidR="00BB32AE" w:rsidRPr="00834724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PROGRAM: RAZVOJ GOSPODARSTVA I POLJOPRIVREDE</w:t>
      </w:r>
    </w:p>
    <w:p w14:paraId="6D4E525A" w14:textId="77777777" w:rsidR="00BB32AE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34724">
        <w:rPr>
          <w:rFonts w:ascii="Times New Roman" w:hAnsi="Times New Roman" w:cs="Times New Roman"/>
          <w:sz w:val="24"/>
          <w:szCs w:val="24"/>
        </w:rPr>
        <w:t>Opis programa: Program obuhvaća subvencije obrtnicima te poljoprivrednicima na području Grada Otoka.</w:t>
      </w:r>
    </w:p>
    <w:p w14:paraId="70BA441F" w14:textId="77777777" w:rsidR="00BB32AE" w:rsidRDefault="00BB32AE" w:rsidP="00BB32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6160FDC" w14:textId="3A36071D" w:rsidR="00D51898" w:rsidRDefault="00D51898" w:rsidP="00304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Pokazatelji:</w:t>
      </w:r>
    </w:p>
    <w:p w14:paraId="4CFE2D53" w14:textId="78AAEF4A" w:rsidR="00D51898" w:rsidRDefault="00D51898" w:rsidP="003040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-broj isplaćenih subvencija u poljoprivredi:4</w:t>
      </w:r>
    </w:p>
    <w:p w14:paraId="3E1151B9" w14:textId="1BEA1CF1" w:rsidR="0030402B" w:rsidRDefault="00D51898" w:rsidP="00834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-broj isplaćenih subvencija u obrtništvu:5</w:t>
      </w:r>
      <w:bookmarkEnd w:id="3"/>
    </w:p>
    <w:p w14:paraId="34D7BC33" w14:textId="77777777" w:rsidR="003901A6" w:rsidRPr="00834724" w:rsidRDefault="003901A6" w:rsidP="00834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5CF1E8" w14:textId="77777777" w:rsidR="00834724" w:rsidRPr="00834724" w:rsidRDefault="00834724" w:rsidP="00834724">
      <w:pPr>
        <w:pStyle w:val="Bezproreda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00F7A04B" w14:textId="1CD2E527" w:rsidR="00E003E5" w:rsidRPr="002C20A8" w:rsidRDefault="00E003E5" w:rsidP="002C20A8">
      <w:pPr>
        <w:pStyle w:val="Odlomakpopisa"/>
        <w:widowControl w:val="0"/>
        <w:numPr>
          <w:ilvl w:val="0"/>
          <w:numId w:val="24"/>
        </w:numPr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2C20A8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POSEBNI IZVJEŠTAJI U </w:t>
      </w:r>
      <w:r w:rsidR="00CF07F8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POLU</w:t>
      </w:r>
      <w:r w:rsidRPr="002C20A8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GODIŠNJEM IZVJEŠTAJU O IZVRŠENJU PRORAČUNA</w:t>
      </w:r>
    </w:p>
    <w:p w14:paraId="36CD01F6" w14:textId="5AA13571" w:rsidR="00E003E5" w:rsidRDefault="00E003E5" w:rsidP="00E003E5">
      <w:pPr>
        <w:widowControl w:val="0"/>
        <w:autoSpaceDE w:val="0"/>
        <w:autoSpaceDN w:val="0"/>
        <w:adjustRightInd w:val="0"/>
        <w:spacing w:before="12" w:after="0" w:line="240" w:lineRule="auto"/>
        <w:ind w:right="3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Posebni izvještaji u </w:t>
      </w:r>
      <w:r w:rsidR="00571BB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polu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godišnjem izvještaju o izvršenju proračuna sadrže</w:t>
      </w:r>
    </w:p>
    <w:p w14:paraId="13F4DDF2" w14:textId="77777777" w:rsidR="00DE0C7E" w:rsidRDefault="00DE0C7E" w:rsidP="00E003E5">
      <w:pPr>
        <w:widowControl w:val="0"/>
        <w:autoSpaceDE w:val="0"/>
        <w:autoSpaceDN w:val="0"/>
        <w:adjustRightInd w:val="0"/>
        <w:spacing w:before="12" w:after="0" w:line="240" w:lineRule="auto"/>
        <w:ind w:right="3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CB828F4" w14:textId="77777777" w:rsidR="00DE0C7E" w:rsidRPr="00DE0C7E" w:rsidRDefault="00DE0C7E" w:rsidP="00DE0C7E">
      <w:pPr>
        <w:widowControl w:val="0"/>
        <w:numPr>
          <w:ilvl w:val="0"/>
          <w:numId w:val="25"/>
        </w:numPr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  <w14:ligatures w14:val="none"/>
        </w:rPr>
      </w:pPr>
      <w:r w:rsidRPr="00DE0C7E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  <w14:ligatures w14:val="none"/>
        </w:rPr>
        <w:t>Izvještaj o korištenju proračunske zalihe</w:t>
      </w:r>
    </w:p>
    <w:p w14:paraId="3007D449" w14:textId="69F424FC" w:rsidR="00DE0C7E" w:rsidRPr="00DE0C7E" w:rsidRDefault="00DE0C7E" w:rsidP="00DE0C7E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</w:pPr>
      <w:r w:rsidRPr="00DE0C7E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  <w14:ligatures w14:val="none"/>
        </w:rPr>
        <w:br/>
      </w:r>
      <w:r w:rsidRPr="00DE0C7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 xml:space="preserve">Grad Otok tijekom </w:t>
      </w:r>
      <w:r w:rsidR="001C223A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 xml:space="preserve"> prvog polugodišta </w:t>
      </w:r>
      <w:r w:rsidRPr="00DE0C7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202</w:t>
      </w:r>
      <w:r w:rsidR="00D97DC7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5</w:t>
      </w:r>
      <w:r w:rsidRPr="00DE0C7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 xml:space="preserve">. godine </w:t>
      </w:r>
      <w:r w:rsidR="00AC227B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 xml:space="preserve">nije koristio proračunsku </w:t>
      </w:r>
      <w:r w:rsidR="004E2BE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>zalihu.</w:t>
      </w:r>
    </w:p>
    <w:p w14:paraId="294F0405" w14:textId="77777777" w:rsidR="00CA3993" w:rsidRDefault="00CA3993" w:rsidP="00CA3993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  <w14:ligatures w14:val="none"/>
        </w:rPr>
      </w:pPr>
    </w:p>
    <w:p w14:paraId="185B7296" w14:textId="77777777" w:rsidR="00DE0C7E" w:rsidRPr="00CA3993" w:rsidRDefault="00DE0C7E" w:rsidP="00CA3993">
      <w:pPr>
        <w:widowControl w:val="0"/>
        <w:tabs>
          <w:tab w:val="left" w:pos="-720"/>
        </w:tabs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eastAsia="ar-SA"/>
          <w14:ligatures w14:val="none"/>
        </w:rPr>
      </w:pPr>
    </w:p>
    <w:p w14:paraId="598D2262" w14:textId="55057643" w:rsidR="000C732A" w:rsidRPr="005672BC" w:rsidRDefault="00B669DC" w:rsidP="00F704C2">
      <w:pPr>
        <w:pStyle w:val="Odlomakpopisa"/>
        <w:widowControl w:val="0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right="3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672B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Izvještaj o zaduživanju na domaćem i stranom tržištu novca i kapitala</w:t>
      </w:r>
    </w:p>
    <w:p w14:paraId="77513963" w14:textId="77777777" w:rsidR="003352DE" w:rsidRPr="000C732A" w:rsidRDefault="003352DE" w:rsidP="003352DE">
      <w:pPr>
        <w:pStyle w:val="Odlomakpopisa"/>
        <w:widowControl w:val="0"/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502" w:right="39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05AA883C" w14:textId="0747A037" w:rsidR="00B669DC" w:rsidRDefault="00B669DC" w:rsidP="003352DE">
      <w:pPr>
        <w:widowControl w:val="0"/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right="393"/>
        <w:jc w:val="both"/>
        <w:rPr>
          <w:rStyle w:val="fontstyle01"/>
          <w:rFonts w:ascii="Times New Roman" w:hAnsi="Times New Roman" w:cs="Times New Roman"/>
        </w:rPr>
      </w:pPr>
      <w:r w:rsidRPr="000C732A">
        <w:rPr>
          <w:rStyle w:val="fontstyle01"/>
          <w:rFonts w:ascii="Times New Roman" w:hAnsi="Times New Roman" w:cs="Times New Roman"/>
        </w:rPr>
        <w:t>Zaduživanje JLP(R)S regulirano je Zakonom o proračunu ("Narodne novine" broj</w:t>
      </w:r>
      <w:r w:rsidRPr="000C732A">
        <w:rPr>
          <w:rFonts w:ascii="Times New Roman" w:hAnsi="Times New Roman" w:cs="Times New Roman"/>
          <w:sz w:val="24"/>
          <w:szCs w:val="24"/>
        </w:rPr>
        <w:br/>
      </w:r>
      <w:r w:rsidRPr="000C732A">
        <w:rPr>
          <w:rStyle w:val="fontstyle01"/>
          <w:rFonts w:ascii="Times New Roman" w:hAnsi="Times New Roman" w:cs="Times New Roman"/>
        </w:rPr>
        <w:t>144/21.) i Pravilnikom o postupku zaduživanja te davanja jamstava i suglasnosti JLP(R)S</w:t>
      </w:r>
      <w:r w:rsidRPr="000C732A">
        <w:rPr>
          <w:rFonts w:ascii="Times New Roman" w:hAnsi="Times New Roman" w:cs="Times New Roman"/>
          <w:sz w:val="24"/>
          <w:szCs w:val="24"/>
        </w:rPr>
        <w:br/>
      </w:r>
      <w:r w:rsidRPr="000C732A">
        <w:rPr>
          <w:rStyle w:val="fontstyle01"/>
          <w:rFonts w:ascii="Times New Roman" w:hAnsi="Times New Roman" w:cs="Times New Roman"/>
        </w:rPr>
        <w:t>("Narodne novine" broj7/22). Pod zaduživanjem se podrazumijeva uzimanje kredita,</w:t>
      </w:r>
      <w:r w:rsidR="003352DE">
        <w:rPr>
          <w:rStyle w:val="fontstyle01"/>
          <w:rFonts w:ascii="Times New Roman" w:hAnsi="Times New Roman" w:cs="Times New Roman"/>
        </w:rPr>
        <w:t xml:space="preserve"> </w:t>
      </w:r>
      <w:r w:rsidRPr="000C732A">
        <w:rPr>
          <w:rStyle w:val="fontstyle01"/>
          <w:rFonts w:ascii="Times New Roman" w:hAnsi="Times New Roman" w:cs="Times New Roman"/>
        </w:rPr>
        <w:t>zajmova</w:t>
      </w:r>
      <w:r w:rsidR="003352DE">
        <w:rPr>
          <w:rStyle w:val="fontstyle01"/>
          <w:rFonts w:ascii="Times New Roman" w:hAnsi="Times New Roman" w:cs="Times New Roman"/>
        </w:rPr>
        <w:t xml:space="preserve"> </w:t>
      </w:r>
      <w:r w:rsidRPr="000C732A">
        <w:rPr>
          <w:rStyle w:val="fontstyle01"/>
          <w:rFonts w:ascii="Times New Roman" w:hAnsi="Times New Roman" w:cs="Times New Roman"/>
        </w:rPr>
        <w:t>i izdavanje vrijednosnih papira.</w:t>
      </w:r>
      <w:r w:rsidR="003352DE">
        <w:rPr>
          <w:rStyle w:val="fontstyle01"/>
          <w:rFonts w:ascii="Times New Roman" w:hAnsi="Times New Roman" w:cs="Times New Roman"/>
        </w:rPr>
        <w:t xml:space="preserve"> </w:t>
      </w:r>
    </w:p>
    <w:p w14:paraId="1A4A0BA6" w14:textId="77777777" w:rsidR="00571BB2" w:rsidRPr="000C732A" w:rsidRDefault="00571BB2" w:rsidP="003352DE">
      <w:pPr>
        <w:widowControl w:val="0"/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right="393"/>
        <w:jc w:val="both"/>
        <w:rPr>
          <w:rStyle w:val="fontstyle01"/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hr-HR"/>
          <w14:ligatures w14:val="none"/>
        </w:rPr>
      </w:pPr>
    </w:p>
    <w:p w14:paraId="7A392016" w14:textId="4CDA0013" w:rsidR="00B669DC" w:rsidRDefault="00B669DC" w:rsidP="00B669DC">
      <w:pPr>
        <w:pStyle w:val="Bezproreda"/>
        <w:rPr>
          <w:rStyle w:val="fontstyle01"/>
        </w:rPr>
      </w:pPr>
      <w:r>
        <w:rPr>
          <w:rStyle w:val="fontstyle01"/>
        </w:rPr>
        <w:t>DUGOROČNI KREDITI I ZAJMOVI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 xml:space="preserve">Grad Otok </w:t>
      </w:r>
      <w:r w:rsidR="001C223A">
        <w:rPr>
          <w:rStyle w:val="fontstyle01"/>
        </w:rPr>
        <w:t>i pro</w:t>
      </w:r>
      <w:r w:rsidR="00571BB2">
        <w:rPr>
          <w:rStyle w:val="fontstyle01"/>
        </w:rPr>
        <w:t>r</w:t>
      </w:r>
      <w:r w:rsidR="001C223A">
        <w:rPr>
          <w:rStyle w:val="fontstyle01"/>
        </w:rPr>
        <w:t>ačunski kor</w:t>
      </w:r>
      <w:r w:rsidR="00372FF9">
        <w:rPr>
          <w:rStyle w:val="fontstyle01"/>
        </w:rPr>
        <w:t>i</w:t>
      </w:r>
      <w:r w:rsidR="001C223A">
        <w:rPr>
          <w:rStyle w:val="fontstyle01"/>
        </w:rPr>
        <w:t xml:space="preserve">snici se nisu </w:t>
      </w:r>
      <w:r>
        <w:rPr>
          <w:rStyle w:val="fontstyle01"/>
        </w:rPr>
        <w:t xml:space="preserve"> dugoročno zaduživa</w:t>
      </w:r>
      <w:r w:rsidR="001C223A">
        <w:rPr>
          <w:rStyle w:val="fontstyle01"/>
        </w:rPr>
        <w:t>li</w:t>
      </w:r>
      <w:r>
        <w:rPr>
          <w:rStyle w:val="fontstyle01"/>
        </w:rPr>
        <w:t xml:space="preserve"> u 202</w:t>
      </w:r>
      <w:r w:rsidR="00D97DC7">
        <w:rPr>
          <w:rStyle w:val="fontstyle01"/>
        </w:rPr>
        <w:t>5</w:t>
      </w:r>
      <w:r>
        <w:rPr>
          <w:rStyle w:val="fontstyle01"/>
        </w:rPr>
        <w:t>. godini</w:t>
      </w:r>
      <w:r w:rsidR="00DE0C7E">
        <w:rPr>
          <w:rStyle w:val="fontstyle01"/>
        </w:rPr>
        <w:t>.</w:t>
      </w:r>
    </w:p>
    <w:p w14:paraId="730B0879" w14:textId="77777777" w:rsidR="00571BB2" w:rsidRDefault="00571BB2" w:rsidP="00B669DC">
      <w:pPr>
        <w:pStyle w:val="Bezproreda"/>
        <w:rPr>
          <w:rStyle w:val="fontstyle01"/>
        </w:rPr>
      </w:pPr>
    </w:p>
    <w:p w14:paraId="0752F331" w14:textId="77777777" w:rsidR="00B669DC" w:rsidRPr="003352DE" w:rsidRDefault="00B669DC" w:rsidP="00B669DC">
      <w:pPr>
        <w:pStyle w:val="Bezproreda"/>
        <w:rPr>
          <w:rStyle w:val="fontstyle01"/>
          <w:color w:val="auto"/>
        </w:rPr>
      </w:pPr>
      <w:r w:rsidRPr="003352DE">
        <w:rPr>
          <w:rStyle w:val="fontstyle01"/>
          <w:color w:val="auto"/>
        </w:rPr>
        <w:t>KRATKOROČNI KREDITI</w:t>
      </w:r>
    </w:p>
    <w:p w14:paraId="14484564" w14:textId="0CEBDAC7" w:rsidR="00B669DC" w:rsidRPr="00903547" w:rsidRDefault="00B669DC" w:rsidP="00B669DC">
      <w:pPr>
        <w:pStyle w:val="Bezproreda"/>
        <w:jc w:val="both"/>
        <w:rPr>
          <w:rStyle w:val="fontstyle01"/>
        </w:rPr>
      </w:pPr>
      <w:r>
        <w:rPr>
          <w:rStyle w:val="fontstyle01"/>
        </w:rPr>
        <w:t xml:space="preserve">U periodu od 01. siječnja </w:t>
      </w:r>
      <w:r w:rsidR="001C223A">
        <w:rPr>
          <w:rStyle w:val="fontstyle01"/>
        </w:rPr>
        <w:t>do 30. lipnja</w:t>
      </w:r>
      <w:r w:rsidR="00903547">
        <w:rPr>
          <w:rStyle w:val="fontstyle01"/>
        </w:rPr>
        <w:t xml:space="preserve"> </w:t>
      </w:r>
      <w:r w:rsidR="001C223A">
        <w:rPr>
          <w:rStyle w:val="fontstyle01"/>
        </w:rPr>
        <w:t>202</w:t>
      </w:r>
      <w:r w:rsidR="00D97DC7">
        <w:rPr>
          <w:rStyle w:val="fontstyle01"/>
        </w:rPr>
        <w:t>5</w:t>
      </w:r>
      <w:r w:rsidR="001C223A">
        <w:rPr>
          <w:rStyle w:val="fontstyle01"/>
        </w:rPr>
        <w:t xml:space="preserve"> godine Grad Otok i proračunski korisnici se</w:t>
      </w:r>
      <w:r w:rsidR="00903547">
        <w:rPr>
          <w:rStyle w:val="fontstyle01"/>
        </w:rPr>
        <w:t xml:space="preserve"> </w:t>
      </w:r>
      <w:r w:rsidR="001C223A">
        <w:rPr>
          <w:rStyle w:val="fontstyle01"/>
        </w:rPr>
        <w:t>nisu kratkoročno zaduživali.</w:t>
      </w:r>
    </w:p>
    <w:p w14:paraId="357F69C0" w14:textId="77777777" w:rsidR="00DE0C7E" w:rsidRDefault="00B669DC" w:rsidP="00B669DC">
      <w:pPr>
        <w:pStyle w:val="Bezproreda"/>
        <w:jc w:val="both"/>
        <w:rPr>
          <w:rStyle w:val="fontstyle01"/>
        </w:rPr>
      </w:pPr>
      <w:r>
        <w:rPr>
          <w:rStyle w:val="fontstyle01"/>
        </w:rPr>
        <w:t xml:space="preserve"> </w:t>
      </w:r>
    </w:p>
    <w:p w14:paraId="39EF8BA6" w14:textId="77777777" w:rsidR="00CF07F8" w:rsidRDefault="00CF07F8" w:rsidP="00B669DC">
      <w:pPr>
        <w:pStyle w:val="Bezproreda"/>
        <w:rPr>
          <w:rStyle w:val="fontstyle01"/>
        </w:rPr>
      </w:pPr>
    </w:p>
    <w:p w14:paraId="1DF08849" w14:textId="77777777" w:rsidR="00CF07F8" w:rsidRDefault="00CF07F8" w:rsidP="00B669DC">
      <w:pPr>
        <w:pStyle w:val="Bezproreda"/>
        <w:rPr>
          <w:rStyle w:val="fontstyle01"/>
        </w:rPr>
      </w:pPr>
    </w:p>
    <w:p w14:paraId="3BB57C18" w14:textId="43DE43A0" w:rsidR="00B669DC" w:rsidRPr="005672BC" w:rsidRDefault="00B669DC" w:rsidP="00F704C2">
      <w:pPr>
        <w:pStyle w:val="Odlomakpopisa"/>
        <w:widowControl w:val="0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right="3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672B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Izvještaj o danim jamstvima i plaćanjima po protestiranim jamstvima</w:t>
      </w:r>
    </w:p>
    <w:p w14:paraId="3C187966" w14:textId="77777777" w:rsidR="00786211" w:rsidRDefault="00B669DC" w:rsidP="00B669DC">
      <w:pPr>
        <w:pStyle w:val="Bezproreda"/>
        <w:jc w:val="both"/>
        <w:rPr>
          <w:rStyle w:val="fontstyle01"/>
          <w:rFonts w:ascii="Times New Roman" w:hAnsi="Times New Roman" w:cs="Times New Roman"/>
          <w:color w:val="auto"/>
        </w:rPr>
      </w:pPr>
      <w:r>
        <w:br/>
      </w:r>
      <w:r w:rsidR="00786211" w:rsidRPr="00AA03B2">
        <w:rPr>
          <w:rStyle w:val="fontstyle01"/>
          <w:rFonts w:ascii="Times New Roman" w:hAnsi="Times New Roman" w:cs="Times New Roman"/>
          <w:color w:val="auto"/>
        </w:rPr>
        <w:t>Sukladno Zakonu o proračunu, JLP(R)S može dati jamstvo pravnoj osobi u svom</w:t>
      </w:r>
      <w:r w:rsidR="00786211" w:rsidRPr="00AA03B2">
        <w:rPr>
          <w:rFonts w:ascii="Times New Roman" w:hAnsi="Times New Roman" w:cs="Times New Roman"/>
          <w:sz w:val="24"/>
          <w:szCs w:val="24"/>
        </w:rPr>
        <w:br/>
      </w:r>
      <w:r w:rsidR="00786211" w:rsidRPr="00AA03B2">
        <w:rPr>
          <w:rStyle w:val="fontstyle01"/>
          <w:rFonts w:ascii="Times New Roman" w:hAnsi="Times New Roman" w:cs="Times New Roman"/>
          <w:color w:val="auto"/>
        </w:rPr>
        <w:lastRenderedPageBreak/>
        <w:t>većinskom izravnom ili neizravnom vlasništvu i ustanovi čiji je osnivač, za ispunjenje obveza</w:t>
      </w:r>
      <w:r w:rsidR="00786211" w:rsidRPr="00AA03B2">
        <w:rPr>
          <w:rFonts w:ascii="Times New Roman" w:hAnsi="Times New Roman" w:cs="Times New Roman"/>
          <w:sz w:val="24"/>
          <w:szCs w:val="24"/>
        </w:rPr>
        <w:br/>
      </w:r>
      <w:r w:rsidR="00786211" w:rsidRPr="00AA03B2">
        <w:rPr>
          <w:rStyle w:val="fontstyle01"/>
          <w:rFonts w:ascii="Times New Roman" w:hAnsi="Times New Roman" w:cs="Times New Roman"/>
          <w:color w:val="auto"/>
        </w:rPr>
        <w:t>pravne osobe i ustanove. JLP(R)S je obvezna prije davanja jamstva za dugoročna zaduženja</w:t>
      </w:r>
      <w:r w:rsidR="00786211" w:rsidRPr="00AA03B2">
        <w:rPr>
          <w:rFonts w:ascii="Times New Roman" w:hAnsi="Times New Roman" w:cs="Times New Roman"/>
          <w:sz w:val="24"/>
          <w:szCs w:val="24"/>
        </w:rPr>
        <w:br/>
      </w:r>
      <w:r w:rsidR="00786211" w:rsidRPr="00AA03B2">
        <w:rPr>
          <w:rStyle w:val="fontstyle01"/>
          <w:rFonts w:ascii="Times New Roman" w:hAnsi="Times New Roman" w:cs="Times New Roman"/>
          <w:color w:val="auto"/>
        </w:rPr>
        <w:t>ishoditi suglasnost ministra financija. Dano jamstvo se uključuje u opseg mogućeg</w:t>
      </w:r>
      <w:r w:rsidR="00786211" w:rsidRPr="00AA03B2">
        <w:rPr>
          <w:rFonts w:ascii="Times New Roman" w:hAnsi="Times New Roman" w:cs="Times New Roman"/>
          <w:sz w:val="24"/>
          <w:szCs w:val="24"/>
        </w:rPr>
        <w:br/>
      </w:r>
      <w:r w:rsidR="00786211" w:rsidRPr="00AA03B2">
        <w:rPr>
          <w:rStyle w:val="fontstyle01"/>
          <w:rFonts w:ascii="Times New Roman" w:hAnsi="Times New Roman" w:cs="Times New Roman"/>
          <w:color w:val="auto"/>
        </w:rPr>
        <w:t>zaduživanja JLP(R)S. Izvještaj o danim jamstvima sadrži pregled danih jamstava te stanje</w:t>
      </w:r>
      <w:r w:rsidR="00786211" w:rsidRPr="00AA03B2">
        <w:rPr>
          <w:rFonts w:ascii="Times New Roman" w:hAnsi="Times New Roman" w:cs="Times New Roman"/>
          <w:sz w:val="24"/>
          <w:szCs w:val="24"/>
        </w:rPr>
        <w:br/>
      </w:r>
      <w:r w:rsidR="00786211" w:rsidRPr="00AA03B2">
        <w:rPr>
          <w:rStyle w:val="fontstyle01"/>
          <w:rFonts w:ascii="Times New Roman" w:hAnsi="Times New Roman" w:cs="Times New Roman"/>
          <w:color w:val="auto"/>
        </w:rPr>
        <w:t>obveza po danim jamstvima na početku i na kraju izvještajnog razdoblja</w:t>
      </w:r>
    </w:p>
    <w:p w14:paraId="0139C419" w14:textId="77777777" w:rsidR="00571BB2" w:rsidRDefault="00571BB2" w:rsidP="00B669DC">
      <w:pPr>
        <w:pStyle w:val="Bezproreda"/>
        <w:jc w:val="both"/>
        <w:rPr>
          <w:rStyle w:val="fontstyle01"/>
          <w:rFonts w:ascii="Times New Roman" w:hAnsi="Times New Roman" w:cs="Times New Roman"/>
          <w:color w:val="auto"/>
        </w:rPr>
      </w:pPr>
    </w:p>
    <w:p w14:paraId="0A3705DB" w14:textId="1D5F7530" w:rsidR="00B669DC" w:rsidRDefault="00B669DC" w:rsidP="00B669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669DC">
        <w:rPr>
          <w:rFonts w:ascii="Times New Roman" w:hAnsi="Times New Roman" w:cs="Times New Roman"/>
          <w:sz w:val="24"/>
          <w:szCs w:val="24"/>
        </w:rPr>
        <w:t>Na dan 3</w:t>
      </w:r>
      <w:r w:rsidR="00571BB2">
        <w:rPr>
          <w:rFonts w:ascii="Times New Roman" w:hAnsi="Times New Roman" w:cs="Times New Roman"/>
          <w:sz w:val="24"/>
          <w:szCs w:val="24"/>
        </w:rPr>
        <w:t>0.06.202</w:t>
      </w:r>
      <w:r w:rsidR="00C8604E">
        <w:rPr>
          <w:rFonts w:ascii="Times New Roman" w:hAnsi="Times New Roman" w:cs="Times New Roman"/>
          <w:sz w:val="24"/>
          <w:szCs w:val="24"/>
        </w:rPr>
        <w:t>5</w:t>
      </w:r>
      <w:r w:rsidRPr="00B669DC">
        <w:rPr>
          <w:rFonts w:ascii="Times New Roman" w:hAnsi="Times New Roman" w:cs="Times New Roman"/>
          <w:sz w:val="24"/>
          <w:szCs w:val="24"/>
        </w:rPr>
        <w:t>.godine Grad Otok nema ugovornih obveza na temelju dana kreditnih pisama, hipoteke i slično koje uz ispunjenje određenih uvjeta mogu postati obveza ili imovina</w:t>
      </w:r>
      <w:r w:rsidR="00C8604E">
        <w:rPr>
          <w:rFonts w:ascii="Times New Roman" w:hAnsi="Times New Roman" w:cs="Times New Roman"/>
          <w:sz w:val="24"/>
          <w:szCs w:val="24"/>
        </w:rPr>
        <w:t>.</w:t>
      </w:r>
    </w:p>
    <w:p w14:paraId="3A9B27E9" w14:textId="77777777" w:rsidR="00C8604E" w:rsidRPr="00B669DC" w:rsidRDefault="00C8604E" w:rsidP="00B669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BE84792" w14:textId="2B7B81BB" w:rsidR="00B669DC" w:rsidRPr="009D4003" w:rsidRDefault="00B669DC" w:rsidP="00B669DC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4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Vodi se </w:t>
      </w:r>
      <w:proofErr w:type="spellStart"/>
      <w:r w:rsidRPr="009D4003">
        <w:rPr>
          <w:rFonts w:ascii="Times New Roman" w:hAnsi="Times New Roman" w:cs="Times New Roman"/>
          <w:color w:val="000000" w:themeColor="text1"/>
          <w:sz w:val="24"/>
          <w:szCs w:val="24"/>
        </w:rPr>
        <w:t>izvanbilančna</w:t>
      </w:r>
      <w:proofErr w:type="spellEnd"/>
      <w:r w:rsidRPr="009D4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evidencija izdanih zadužnica u vrijednosti </w:t>
      </w:r>
      <w:r w:rsidR="009D4003" w:rsidRPr="009D4003">
        <w:rPr>
          <w:rFonts w:ascii="Times New Roman" w:hAnsi="Times New Roman" w:cs="Times New Roman"/>
          <w:color w:val="000000" w:themeColor="text1"/>
          <w:sz w:val="24"/>
          <w:szCs w:val="24"/>
        </w:rPr>
        <w:t>3.985.698,70</w:t>
      </w:r>
      <w:r w:rsidR="00AD62DE" w:rsidRPr="009D4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D4003">
        <w:rPr>
          <w:rFonts w:ascii="Times New Roman" w:hAnsi="Times New Roman" w:cs="Times New Roman"/>
          <w:color w:val="000000" w:themeColor="text1"/>
          <w:sz w:val="24"/>
          <w:szCs w:val="24"/>
        </w:rPr>
        <w:t>eura.,</w:t>
      </w:r>
    </w:p>
    <w:p w14:paraId="190EA1E7" w14:textId="27E05D0F" w:rsidR="00B669DC" w:rsidRPr="009D4003" w:rsidRDefault="00B669DC" w:rsidP="00B669DC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4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 </w:t>
      </w:r>
      <w:proofErr w:type="spellStart"/>
      <w:r w:rsidRPr="009D4003">
        <w:rPr>
          <w:rFonts w:ascii="Times New Roman" w:hAnsi="Times New Roman" w:cs="Times New Roman"/>
          <w:color w:val="000000" w:themeColor="text1"/>
          <w:sz w:val="24"/>
          <w:szCs w:val="24"/>
        </w:rPr>
        <w:t>izvanbilančna</w:t>
      </w:r>
      <w:proofErr w:type="spellEnd"/>
      <w:r w:rsidRPr="009D4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evidencija primljenih zadužnica u iznosu </w:t>
      </w:r>
      <w:r w:rsidR="009D4003" w:rsidRPr="009D4003">
        <w:rPr>
          <w:rFonts w:ascii="Times New Roman" w:hAnsi="Times New Roman" w:cs="Times New Roman"/>
          <w:color w:val="000000" w:themeColor="text1"/>
          <w:sz w:val="24"/>
          <w:szCs w:val="24"/>
        </w:rPr>
        <w:t>2.982.919,35</w:t>
      </w:r>
      <w:r w:rsidRPr="009D4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eura.</w:t>
      </w:r>
    </w:p>
    <w:p w14:paraId="4AB8735E" w14:textId="77777777" w:rsidR="009C0C04" w:rsidRPr="009D4003" w:rsidRDefault="009C0C04" w:rsidP="00F704C2">
      <w:pPr>
        <w:widowControl w:val="0"/>
        <w:autoSpaceDE w:val="0"/>
        <w:autoSpaceDN w:val="0"/>
        <w:adjustRightInd w:val="0"/>
        <w:spacing w:before="12" w:after="0" w:line="240" w:lineRule="auto"/>
        <w:ind w:right="393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hr-HR"/>
          <w14:ligatures w14:val="none"/>
        </w:rPr>
      </w:pPr>
    </w:p>
    <w:p w14:paraId="1AB2BC9E" w14:textId="77777777" w:rsidR="009C0C04" w:rsidRDefault="009C0C04" w:rsidP="00F704C2">
      <w:pPr>
        <w:widowControl w:val="0"/>
        <w:autoSpaceDE w:val="0"/>
        <w:autoSpaceDN w:val="0"/>
        <w:adjustRightInd w:val="0"/>
        <w:spacing w:before="12" w:after="0" w:line="240" w:lineRule="auto"/>
        <w:ind w:right="393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</w:p>
    <w:p w14:paraId="0C59A3F7" w14:textId="77777777" w:rsidR="009C0C04" w:rsidRDefault="009C0C04" w:rsidP="00F704C2">
      <w:pPr>
        <w:widowControl w:val="0"/>
        <w:autoSpaceDE w:val="0"/>
        <w:autoSpaceDN w:val="0"/>
        <w:adjustRightInd w:val="0"/>
        <w:spacing w:before="12" w:after="0" w:line="240" w:lineRule="auto"/>
        <w:ind w:right="393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</w:p>
    <w:p w14:paraId="5A6DB445" w14:textId="77777777" w:rsidR="009C0C04" w:rsidRDefault="009C0C04" w:rsidP="00F704C2">
      <w:pPr>
        <w:widowControl w:val="0"/>
        <w:autoSpaceDE w:val="0"/>
        <w:autoSpaceDN w:val="0"/>
        <w:adjustRightInd w:val="0"/>
        <w:spacing w:before="12" w:after="0" w:line="240" w:lineRule="auto"/>
        <w:ind w:right="393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</w:p>
    <w:p w14:paraId="2E7491F0" w14:textId="77777777" w:rsidR="009C0C04" w:rsidRDefault="009C0C04" w:rsidP="00F704C2">
      <w:pPr>
        <w:widowControl w:val="0"/>
        <w:autoSpaceDE w:val="0"/>
        <w:autoSpaceDN w:val="0"/>
        <w:adjustRightInd w:val="0"/>
        <w:spacing w:before="12" w:after="0" w:line="240" w:lineRule="auto"/>
        <w:ind w:right="393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</w:p>
    <w:p w14:paraId="6E85D0B3" w14:textId="77777777" w:rsidR="009C0C04" w:rsidRDefault="009C0C04" w:rsidP="00F704C2">
      <w:pPr>
        <w:widowControl w:val="0"/>
        <w:autoSpaceDE w:val="0"/>
        <w:autoSpaceDN w:val="0"/>
        <w:adjustRightInd w:val="0"/>
        <w:spacing w:before="12" w:after="0" w:line="240" w:lineRule="auto"/>
        <w:ind w:right="393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</w:p>
    <w:p w14:paraId="23296410" w14:textId="77777777" w:rsidR="009C0C04" w:rsidRDefault="009C0C04" w:rsidP="00F704C2">
      <w:pPr>
        <w:widowControl w:val="0"/>
        <w:autoSpaceDE w:val="0"/>
        <w:autoSpaceDN w:val="0"/>
        <w:adjustRightInd w:val="0"/>
        <w:spacing w:before="12" w:after="0" w:line="240" w:lineRule="auto"/>
        <w:ind w:right="393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</w:p>
    <w:p w14:paraId="75DF478F" w14:textId="77777777" w:rsidR="009C0C04" w:rsidRDefault="009C0C04" w:rsidP="00F704C2">
      <w:pPr>
        <w:widowControl w:val="0"/>
        <w:autoSpaceDE w:val="0"/>
        <w:autoSpaceDN w:val="0"/>
        <w:adjustRightInd w:val="0"/>
        <w:spacing w:before="12" w:after="0" w:line="240" w:lineRule="auto"/>
        <w:ind w:right="393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</w:p>
    <w:p w14:paraId="6C2A26F3" w14:textId="77777777" w:rsidR="009C0C04" w:rsidRDefault="009C0C04" w:rsidP="00F704C2">
      <w:pPr>
        <w:widowControl w:val="0"/>
        <w:autoSpaceDE w:val="0"/>
        <w:autoSpaceDN w:val="0"/>
        <w:adjustRightInd w:val="0"/>
        <w:spacing w:before="12" w:after="0" w:line="240" w:lineRule="auto"/>
        <w:ind w:right="393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</w:p>
    <w:p w14:paraId="3456D6A4" w14:textId="77777777" w:rsidR="009C0C04" w:rsidRDefault="009C0C04" w:rsidP="00F704C2">
      <w:pPr>
        <w:widowControl w:val="0"/>
        <w:autoSpaceDE w:val="0"/>
        <w:autoSpaceDN w:val="0"/>
        <w:adjustRightInd w:val="0"/>
        <w:spacing w:before="12" w:after="0" w:line="240" w:lineRule="auto"/>
        <w:ind w:right="393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</w:p>
    <w:p w14:paraId="6080428A" w14:textId="77777777" w:rsidR="009C0C04" w:rsidRDefault="009C0C04" w:rsidP="00F704C2">
      <w:pPr>
        <w:widowControl w:val="0"/>
        <w:autoSpaceDE w:val="0"/>
        <w:autoSpaceDN w:val="0"/>
        <w:adjustRightInd w:val="0"/>
        <w:spacing w:before="12" w:after="0" w:line="240" w:lineRule="auto"/>
        <w:ind w:right="393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</w:p>
    <w:p w14:paraId="2414736B" w14:textId="77777777" w:rsidR="009C0C04" w:rsidRDefault="009C0C04" w:rsidP="00F704C2">
      <w:pPr>
        <w:widowControl w:val="0"/>
        <w:autoSpaceDE w:val="0"/>
        <w:autoSpaceDN w:val="0"/>
        <w:adjustRightInd w:val="0"/>
        <w:spacing w:before="12" w:after="0" w:line="240" w:lineRule="auto"/>
        <w:ind w:right="393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</w:p>
    <w:p w14:paraId="7541DE27" w14:textId="77777777" w:rsidR="009C0C04" w:rsidRDefault="009C0C04" w:rsidP="00F704C2">
      <w:pPr>
        <w:widowControl w:val="0"/>
        <w:autoSpaceDE w:val="0"/>
        <w:autoSpaceDN w:val="0"/>
        <w:adjustRightInd w:val="0"/>
        <w:spacing w:before="12" w:after="0" w:line="240" w:lineRule="auto"/>
        <w:ind w:right="393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</w:p>
    <w:p w14:paraId="0EEBE7EB" w14:textId="77777777" w:rsidR="009C0C04" w:rsidRDefault="009C0C04" w:rsidP="00F704C2">
      <w:pPr>
        <w:widowControl w:val="0"/>
        <w:autoSpaceDE w:val="0"/>
        <w:autoSpaceDN w:val="0"/>
        <w:adjustRightInd w:val="0"/>
        <w:spacing w:before="12" w:after="0" w:line="240" w:lineRule="auto"/>
        <w:ind w:right="393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</w:p>
    <w:p w14:paraId="54F49665" w14:textId="77777777" w:rsidR="009C0C04" w:rsidRDefault="009C0C04" w:rsidP="00F704C2">
      <w:pPr>
        <w:widowControl w:val="0"/>
        <w:autoSpaceDE w:val="0"/>
        <w:autoSpaceDN w:val="0"/>
        <w:adjustRightInd w:val="0"/>
        <w:spacing w:before="12" w:after="0" w:line="240" w:lineRule="auto"/>
        <w:ind w:right="393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</w:p>
    <w:p w14:paraId="4F4A24BF" w14:textId="77777777" w:rsidR="009C0C04" w:rsidRDefault="009C0C04" w:rsidP="00F704C2">
      <w:pPr>
        <w:widowControl w:val="0"/>
        <w:autoSpaceDE w:val="0"/>
        <w:autoSpaceDN w:val="0"/>
        <w:adjustRightInd w:val="0"/>
        <w:spacing w:before="12" w:after="0" w:line="240" w:lineRule="auto"/>
        <w:ind w:right="393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</w:p>
    <w:p w14:paraId="7BAA32F2" w14:textId="77777777" w:rsidR="009C0C04" w:rsidRDefault="009C0C04" w:rsidP="00F704C2">
      <w:pPr>
        <w:widowControl w:val="0"/>
        <w:autoSpaceDE w:val="0"/>
        <w:autoSpaceDN w:val="0"/>
        <w:adjustRightInd w:val="0"/>
        <w:spacing w:before="12" w:after="0" w:line="240" w:lineRule="auto"/>
        <w:ind w:right="393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</w:p>
    <w:p w14:paraId="57C89B98" w14:textId="77777777" w:rsidR="009C0C04" w:rsidRDefault="009C0C04" w:rsidP="00F704C2">
      <w:pPr>
        <w:widowControl w:val="0"/>
        <w:autoSpaceDE w:val="0"/>
        <w:autoSpaceDN w:val="0"/>
        <w:adjustRightInd w:val="0"/>
        <w:spacing w:before="12" w:after="0" w:line="240" w:lineRule="auto"/>
        <w:ind w:right="393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</w:p>
    <w:p w14:paraId="70217B3A" w14:textId="77777777" w:rsidR="009C0C04" w:rsidRDefault="009C0C04" w:rsidP="00F704C2">
      <w:pPr>
        <w:widowControl w:val="0"/>
        <w:autoSpaceDE w:val="0"/>
        <w:autoSpaceDN w:val="0"/>
        <w:adjustRightInd w:val="0"/>
        <w:spacing w:before="12" w:after="0" w:line="240" w:lineRule="auto"/>
        <w:ind w:right="393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</w:p>
    <w:p w14:paraId="2E8B6F74" w14:textId="77777777" w:rsidR="009C0C04" w:rsidRDefault="009C0C04" w:rsidP="00F704C2">
      <w:pPr>
        <w:widowControl w:val="0"/>
        <w:autoSpaceDE w:val="0"/>
        <w:autoSpaceDN w:val="0"/>
        <w:adjustRightInd w:val="0"/>
        <w:spacing w:before="12" w:after="0" w:line="240" w:lineRule="auto"/>
        <w:ind w:right="393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</w:p>
    <w:p w14:paraId="3FEF9E43" w14:textId="77777777" w:rsidR="009C0C04" w:rsidRDefault="009C0C04" w:rsidP="00F704C2">
      <w:pPr>
        <w:widowControl w:val="0"/>
        <w:autoSpaceDE w:val="0"/>
        <w:autoSpaceDN w:val="0"/>
        <w:adjustRightInd w:val="0"/>
        <w:spacing w:before="12" w:after="0" w:line="240" w:lineRule="auto"/>
        <w:ind w:right="393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</w:p>
    <w:p w14:paraId="523418D8" w14:textId="77777777" w:rsidR="009C0C04" w:rsidRDefault="009C0C04" w:rsidP="00F704C2">
      <w:pPr>
        <w:widowControl w:val="0"/>
        <w:autoSpaceDE w:val="0"/>
        <w:autoSpaceDN w:val="0"/>
        <w:adjustRightInd w:val="0"/>
        <w:spacing w:before="12" w:after="0" w:line="240" w:lineRule="auto"/>
        <w:ind w:right="393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</w:p>
    <w:p w14:paraId="192CFB9B" w14:textId="77777777" w:rsidR="009C0C04" w:rsidRDefault="009C0C04" w:rsidP="00F704C2">
      <w:pPr>
        <w:widowControl w:val="0"/>
        <w:autoSpaceDE w:val="0"/>
        <w:autoSpaceDN w:val="0"/>
        <w:adjustRightInd w:val="0"/>
        <w:spacing w:before="12" w:after="0" w:line="240" w:lineRule="auto"/>
        <w:ind w:right="393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</w:p>
    <w:p w14:paraId="0EE5D014" w14:textId="77777777" w:rsidR="009C0C04" w:rsidRDefault="009C0C04" w:rsidP="00F704C2">
      <w:pPr>
        <w:widowControl w:val="0"/>
        <w:autoSpaceDE w:val="0"/>
        <w:autoSpaceDN w:val="0"/>
        <w:adjustRightInd w:val="0"/>
        <w:spacing w:before="12" w:after="0" w:line="240" w:lineRule="auto"/>
        <w:ind w:right="393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</w:p>
    <w:p w14:paraId="50E1C95A" w14:textId="77777777" w:rsidR="009C0C04" w:rsidRDefault="009C0C04" w:rsidP="00F704C2">
      <w:pPr>
        <w:widowControl w:val="0"/>
        <w:autoSpaceDE w:val="0"/>
        <w:autoSpaceDN w:val="0"/>
        <w:adjustRightInd w:val="0"/>
        <w:spacing w:before="12" w:after="0" w:line="240" w:lineRule="auto"/>
        <w:ind w:right="393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</w:p>
    <w:p w14:paraId="054DB204" w14:textId="77777777" w:rsidR="009C0C04" w:rsidRDefault="009C0C04" w:rsidP="00F704C2">
      <w:pPr>
        <w:widowControl w:val="0"/>
        <w:autoSpaceDE w:val="0"/>
        <w:autoSpaceDN w:val="0"/>
        <w:adjustRightInd w:val="0"/>
        <w:spacing w:before="12" w:after="0" w:line="240" w:lineRule="auto"/>
        <w:ind w:right="393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</w:p>
    <w:p w14:paraId="4930F491" w14:textId="2E0C7FA6" w:rsidR="009C0C04" w:rsidRPr="009C0C04" w:rsidRDefault="009C0C04" w:rsidP="009C0C04">
      <w:pPr>
        <w:widowControl w:val="0"/>
        <w:autoSpaceDE w:val="0"/>
        <w:autoSpaceDN w:val="0"/>
        <w:adjustRightInd w:val="0"/>
        <w:spacing w:before="12" w:after="0" w:line="240" w:lineRule="auto"/>
        <w:ind w:right="3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sectPr w:rsidR="009C0C04" w:rsidRPr="009C0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619"/>
    <w:multiLevelType w:val="hybridMultilevel"/>
    <w:tmpl w:val="5F12A3B0"/>
    <w:lvl w:ilvl="0" w:tplc="041A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0D35CF"/>
    <w:multiLevelType w:val="hybridMultilevel"/>
    <w:tmpl w:val="12A6BDDE"/>
    <w:lvl w:ilvl="0" w:tplc="041A0015">
      <w:start w:val="2"/>
      <w:numFmt w:val="upperLetter"/>
      <w:lvlText w:val="%1."/>
      <w:lvlJc w:val="left"/>
      <w:pPr>
        <w:ind w:left="6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100" w:hanging="360"/>
      </w:pPr>
    </w:lvl>
    <w:lvl w:ilvl="2" w:tplc="041A001B" w:tentative="1">
      <w:start w:val="1"/>
      <w:numFmt w:val="lowerRoman"/>
      <w:lvlText w:val="%3."/>
      <w:lvlJc w:val="right"/>
      <w:pPr>
        <w:ind w:left="7820" w:hanging="180"/>
      </w:pPr>
    </w:lvl>
    <w:lvl w:ilvl="3" w:tplc="041A000F" w:tentative="1">
      <w:start w:val="1"/>
      <w:numFmt w:val="decimal"/>
      <w:lvlText w:val="%4."/>
      <w:lvlJc w:val="left"/>
      <w:pPr>
        <w:ind w:left="8540" w:hanging="360"/>
      </w:pPr>
    </w:lvl>
    <w:lvl w:ilvl="4" w:tplc="041A0019" w:tentative="1">
      <w:start w:val="1"/>
      <w:numFmt w:val="lowerLetter"/>
      <w:lvlText w:val="%5."/>
      <w:lvlJc w:val="left"/>
      <w:pPr>
        <w:ind w:left="9260" w:hanging="360"/>
      </w:pPr>
    </w:lvl>
    <w:lvl w:ilvl="5" w:tplc="041A001B" w:tentative="1">
      <w:start w:val="1"/>
      <w:numFmt w:val="lowerRoman"/>
      <w:lvlText w:val="%6."/>
      <w:lvlJc w:val="right"/>
      <w:pPr>
        <w:ind w:left="9980" w:hanging="180"/>
      </w:pPr>
    </w:lvl>
    <w:lvl w:ilvl="6" w:tplc="041A000F" w:tentative="1">
      <w:start w:val="1"/>
      <w:numFmt w:val="decimal"/>
      <w:lvlText w:val="%7."/>
      <w:lvlJc w:val="left"/>
      <w:pPr>
        <w:ind w:left="10700" w:hanging="360"/>
      </w:pPr>
    </w:lvl>
    <w:lvl w:ilvl="7" w:tplc="041A0019" w:tentative="1">
      <w:start w:val="1"/>
      <w:numFmt w:val="lowerLetter"/>
      <w:lvlText w:val="%8."/>
      <w:lvlJc w:val="left"/>
      <w:pPr>
        <w:ind w:left="11420" w:hanging="360"/>
      </w:pPr>
    </w:lvl>
    <w:lvl w:ilvl="8" w:tplc="041A001B" w:tentative="1">
      <w:start w:val="1"/>
      <w:numFmt w:val="lowerRoman"/>
      <w:lvlText w:val="%9."/>
      <w:lvlJc w:val="right"/>
      <w:pPr>
        <w:ind w:left="12140" w:hanging="180"/>
      </w:pPr>
    </w:lvl>
  </w:abstractNum>
  <w:abstractNum w:abstractNumId="2" w15:restartNumberingAfterBreak="0">
    <w:nsid w:val="0DE35F73"/>
    <w:multiLevelType w:val="hybridMultilevel"/>
    <w:tmpl w:val="4E34B32A"/>
    <w:lvl w:ilvl="0" w:tplc="54FA6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43244"/>
    <w:multiLevelType w:val="hybridMultilevel"/>
    <w:tmpl w:val="DBACE0C4"/>
    <w:lvl w:ilvl="0" w:tplc="0E1206E4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69071C"/>
    <w:multiLevelType w:val="hybridMultilevel"/>
    <w:tmpl w:val="F9F27C12"/>
    <w:lvl w:ilvl="0" w:tplc="6EB24532">
      <w:start w:val="7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C59FA"/>
    <w:multiLevelType w:val="multilevel"/>
    <w:tmpl w:val="E764A7E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56F4F0B"/>
    <w:multiLevelType w:val="hybridMultilevel"/>
    <w:tmpl w:val="39E2DBE2"/>
    <w:lvl w:ilvl="0" w:tplc="63E0F832">
      <w:start w:val="7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478A4"/>
    <w:multiLevelType w:val="hybridMultilevel"/>
    <w:tmpl w:val="C0C25D46"/>
    <w:lvl w:ilvl="0" w:tplc="B7DC2A80">
      <w:start w:val="7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509E0"/>
    <w:multiLevelType w:val="hybridMultilevel"/>
    <w:tmpl w:val="332EC690"/>
    <w:lvl w:ilvl="0" w:tplc="6632F9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C282708"/>
    <w:multiLevelType w:val="hybridMultilevel"/>
    <w:tmpl w:val="A0707DD4"/>
    <w:lvl w:ilvl="0" w:tplc="9926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31A0E"/>
    <w:multiLevelType w:val="hybridMultilevel"/>
    <w:tmpl w:val="3226378C"/>
    <w:lvl w:ilvl="0" w:tplc="FFFFFFFF">
      <w:start w:val="1"/>
      <w:numFmt w:val="upperRoman"/>
      <w:lvlText w:val="%1."/>
      <w:lvlJc w:val="left"/>
      <w:pPr>
        <w:ind w:left="1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3027793C"/>
    <w:multiLevelType w:val="hybridMultilevel"/>
    <w:tmpl w:val="8878F80E"/>
    <w:lvl w:ilvl="0" w:tplc="07E42C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E2E86"/>
    <w:multiLevelType w:val="hybridMultilevel"/>
    <w:tmpl w:val="2FB24838"/>
    <w:lvl w:ilvl="0" w:tplc="A43041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C418B"/>
    <w:multiLevelType w:val="hybridMultilevel"/>
    <w:tmpl w:val="D40EA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91C28"/>
    <w:multiLevelType w:val="hybridMultilevel"/>
    <w:tmpl w:val="502E58BE"/>
    <w:lvl w:ilvl="0" w:tplc="0CD47A96">
      <w:start w:val="7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43A44"/>
    <w:multiLevelType w:val="hybridMultilevel"/>
    <w:tmpl w:val="971802CC"/>
    <w:lvl w:ilvl="0" w:tplc="425083D2">
      <w:start w:val="1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8B3D8A"/>
    <w:multiLevelType w:val="hybridMultilevel"/>
    <w:tmpl w:val="AB9E7B32"/>
    <w:lvl w:ilvl="0" w:tplc="4BDC8A92">
      <w:start w:val="7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F48BD"/>
    <w:multiLevelType w:val="multilevel"/>
    <w:tmpl w:val="7F7E6422"/>
    <w:lvl w:ilvl="0">
      <w:start w:val="1"/>
      <w:numFmt w:val="decimal"/>
      <w:lvlText w:val="%1."/>
      <w:lvlJc w:val="left"/>
      <w:pPr>
        <w:ind w:left="578" w:hanging="360"/>
      </w:pPr>
    </w:lvl>
    <w:lvl w:ilvl="1">
      <w:start w:val="1"/>
      <w:numFmt w:val="decimal"/>
      <w:isLgl/>
      <w:lvlText w:val="%1.%2."/>
      <w:lvlJc w:val="left"/>
      <w:pPr>
        <w:ind w:left="829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8" w15:restartNumberingAfterBreak="0">
    <w:nsid w:val="52293A85"/>
    <w:multiLevelType w:val="hybridMultilevel"/>
    <w:tmpl w:val="710E809E"/>
    <w:lvl w:ilvl="0" w:tplc="2CA2BFC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81948"/>
    <w:multiLevelType w:val="hybridMultilevel"/>
    <w:tmpl w:val="13A054C2"/>
    <w:lvl w:ilvl="0" w:tplc="27C06C10">
      <w:start w:val="63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67BD0846"/>
    <w:multiLevelType w:val="hybridMultilevel"/>
    <w:tmpl w:val="AE766A8E"/>
    <w:lvl w:ilvl="0" w:tplc="B072B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F4B84"/>
    <w:multiLevelType w:val="hybridMultilevel"/>
    <w:tmpl w:val="B97C5174"/>
    <w:lvl w:ilvl="0" w:tplc="0CBE2DEA">
      <w:start w:val="7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theme="minorBid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95A31"/>
    <w:multiLevelType w:val="hybridMultilevel"/>
    <w:tmpl w:val="21144398"/>
    <w:lvl w:ilvl="0" w:tplc="D3620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BE2D00"/>
    <w:multiLevelType w:val="hybridMultilevel"/>
    <w:tmpl w:val="35C2A328"/>
    <w:lvl w:ilvl="0" w:tplc="8062D8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71836"/>
    <w:multiLevelType w:val="hybridMultilevel"/>
    <w:tmpl w:val="F35CBEB4"/>
    <w:lvl w:ilvl="0" w:tplc="D916C324">
      <w:start w:val="7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D0D58"/>
    <w:multiLevelType w:val="hybridMultilevel"/>
    <w:tmpl w:val="B0589E8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BA12E9E"/>
    <w:multiLevelType w:val="hybridMultilevel"/>
    <w:tmpl w:val="01CA1B52"/>
    <w:lvl w:ilvl="0" w:tplc="6178C936">
      <w:start w:val="1"/>
      <w:numFmt w:val="upperRoman"/>
      <w:lvlText w:val="%1."/>
      <w:lvlJc w:val="right"/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D7C4AF3"/>
    <w:multiLevelType w:val="hybridMultilevel"/>
    <w:tmpl w:val="AEDE27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301559">
    <w:abstractNumId w:val="19"/>
  </w:num>
  <w:num w:numId="2" w16cid:durableId="1245798016">
    <w:abstractNumId w:val="16"/>
  </w:num>
  <w:num w:numId="3" w16cid:durableId="1571186481">
    <w:abstractNumId w:val="21"/>
  </w:num>
  <w:num w:numId="4" w16cid:durableId="1342270982">
    <w:abstractNumId w:val="4"/>
  </w:num>
  <w:num w:numId="5" w16cid:durableId="1517115737">
    <w:abstractNumId w:val="24"/>
  </w:num>
  <w:num w:numId="6" w16cid:durableId="947589965">
    <w:abstractNumId w:val="6"/>
  </w:num>
  <w:num w:numId="7" w16cid:durableId="1505319651">
    <w:abstractNumId w:val="14"/>
  </w:num>
  <w:num w:numId="8" w16cid:durableId="349533794">
    <w:abstractNumId w:val="7"/>
  </w:num>
  <w:num w:numId="9" w16cid:durableId="1740909013">
    <w:abstractNumId w:val="11"/>
  </w:num>
  <w:num w:numId="10" w16cid:durableId="535855019">
    <w:abstractNumId w:val="19"/>
  </w:num>
  <w:num w:numId="11" w16cid:durableId="5268697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0050120">
    <w:abstractNumId w:val="2"/>
  </w:num>
  <w:num w:numId="13" w16cid:durableId="1550611911">
    <w:abstractNumId w:val="17"/>
  </w:num>
  <w:num w:numId="14" w16cid:durableId="972175368">
    <w:abstractNumId w:val="10"/>
  </w:num>
  <w:num w:numId="15" w16cid:durableId="357630524">
    <w:abstractNumId w:val="13"/>
  </w:num>
  <w:num w:numId="16" w16cid:durableId="2074346888">
    <w:abstractNumId w:val="12"/>
  </w:num>
  <w:num w:numId="17" w16cid:durableId="2137940501">
    <w:abstractNumId w:val="3"/>
  </w:num>
  <w:num w:numId="18" w16cid:durableId="1219898719">
    <w:abstractNumId w:val="20"/>
  </w:num>
  <w:num w:numId="19" w16cid:durableId="1016466000">
    <w:abstractNumId w:val="23"/>
  </w:num>
  <w:num w:numId="20" w16cid:durableId="350423617">
    <w:abstractNumId w:val="18"/>
  </w:num>
  <w:num w:numId="21" w16cid:durableId="443109981">
    <w:abstractNumId w:val="9"/>
  </w:num>
  <w:num w:numId="22" w16cid:durableId="997267219">
    <w:abstractNumId w:val="5"/>
  </w:num>
  <w:num w:numId="23" w16cid:durableId="896403019">
    <w:abstractNumId w:val="1"/>
  </w:num>
  <w:num w:numId="24" w16cid:durableId="887837713">
    <w:abstractNumId w:val="22"/>
  </w:num>
  <w:num w:numId="25" w16cid:durableId="864634385">
    <w:abstractNumId w:val="8"/>
  </w:num>
  <w:num w:numId="26" w16cid:durableId="282344382">
    <w:abstractNumId w:val="25"/>
  </w:num>
  <w:num w:numId="27" w16cid:durableId="439297039">
    <w:abstractNumId w:val="26"/>
  </w:num>
  <w:num w:numId="28" w16cid:durableId="1624077317">
    <w:abstractNumId w:val="0"/>
  </w:num>
  <w:num w:numId="29" w16cid:durableId="18489856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B2"/>
    <w:rsid w:val="00010F0F"/>
    <w:rsid w:val="000128CF"/>
    <w:rsid w:val="00014139"/>
    <w:rsid w:val="00033F33"/>
    <w:rsid w:val="00035FB1"/>
    <w:rsid w:val="00042A2A"/>
    <w:rsid w:val="00047A44"/>
    <w:rsid w:val="0006679C"/>
    <w:rsid w:val="00067328"/>
    <w:rsid w:val="00070D9E"/>
    <w:rsid w:val="0009366D"/>
    <w:rsid w:val="00094F23"/>
    <w:rsid w:val="000C4080"/>
    <w:rsid w:val="000C732A"/>
    <w:rsid w:val="000E0B26"/>
    <w:rsid w:val="000E1659"/>
    <w:rsid w:val="000F51E8"/>
    <w:rsid w:val="000F65E6"/>
    <w:rsid w:val="001008F4"/>
    <w:rsid w:val="00102BDE"/>
    <w:rsid w:val="00105278"/>
    <w:rsid w:val="001079A3"/>
    <w:rsid w:val="00107F6D"/>
    <w:rsid w:val="00122D8C"/>
    <w:rsid w:val="001267BB"/>
    <w:rsid w:val="001365C9"/>
    <w:rsid w:val="00137B15"/>
    <w:rsid w:val="001460A3"/>
    <w:rsid w:val="001519A2"/>
    <w:rsid w:val="00174BCC"/>
    <w:rsid w:val="001860BF"/>
    <w:rsid w:val="00194A63"/>
    <w:rsid w:val="001A1B0C"/>
    <w:rsid w:val="001B2B9A"/>
    <w:rsid w:val="001C223A"/>
    <w:rsid w:val="001C5172"/>
    <w:rsid w:val="0023045C"/>
    <w:rsid w:val="002378BA"/>
    <w:rsid w:val="00252E0A"/>
    <w:rsid w:val="0025390F"/>
    <w:rsid w:val="00262790"/>
    <w:rsid w:val="002658D6"/>
    <w:rsid w:val="00275C5E"/>
    <w:rsid w:val="002B4F19"/>
    <w:rsid w:val="002C20A8"/>
    <w:rsid w:val="002C29F6"/>
    <w:rsid w:val="002F5A20"/>
    <w:rsid w:val="00301F9F"/>
    <w:rsid w:val="0030402B"/>
    <w:rsid w:val="00307E20"/>
    <w:rsid w:val="00310577"/>
    <w:rsid w:val="0031177E"/>
    <w:rsid w:val="003156C6"/>
    <w:rsid w:val="00326F1D"/>
    <w:rsid w:val="0033489E"/>
    <w:rsid w:val="003352DE"/>
    <w:rsid w:val="00347FC2"/>
    <w:rsid w:val="003609D3"/>
    <w:rsid w:val="00372FF9"/>
    <w:rsid w:val="003841C6"/>
    <w:rsid w:val="0038609A"/>
    <w:rsid w:val="003901A6"/>
    <w:rsid w:val="00391EE3"/>
    <w:rsid w:val="003927BF"/>
    <w:rsid w:val="003A311C"/>
    <w:rsid w:val="003A4778"/>
    <w:rsid w:val="003B09C2"/>
    <w:rsid w:val="003D4F3E"/>
    <w:rsid w:val="003D5F38"/>
    <w:rsid w:val="003F6BC1"/>
    <w:rsid w:val="00405F3B"/>
    <w:rsid w:val="00410D5C"/>
    <w:rsid w:val="0043009C"/>
    <w:rsid w:val="00437A7F"/>
    <w:rsid w:val="00451833"/>
    <w:rsid w:val="0045649D"/>
    <w:rsid w:val="0045796C"/>
    <w:rsid w:val="0047536D"/>
    <w:rsid w:val="004846FA"/>
    <w:rsid w:val="004850AE"/>
    <w:rsid w:val="00491B5E"/>
    <w:rsid w:val="004C1D55"/>
    <w:rsid w:val="004C73F4"/>
    <w:rsid w:val="004D287B"/>
    <w:rsid w:val="004E2BEE"/>
    <w:rsid w:val="004F1EF6"/>
    <w:rsid w:val="005112C3"/>
    <w:rsid w:val="00521DBD"/>
    <w:rsid w:val="005230DF"/>
    <w:rsid w:val="00566448"/>
    <w:rsid w:val="005672BC"/>
    <w:rsid w:val="00571BB2"/>
    <w:rsid w:val="00590036"/>
    <w:rsid w:val="005C33B1"/>
    <w:rsid w:val="005E20E7"/>
    <w:rsid w:val="00603C8C"/>
    <w:rsid w:val="006170A7"/>
    <w:rsid w:val="006275B7"/>
    <w:rsid w:val="00664AA9"/>
    <w:rsid w:val="00681C20"/>
    <w:rsid w:val="006902C9"/>
    <w:rsid w:val="00692207"/>
    <w:rsid w:val="00697A10"/>
    <w:rsid w:val="006A28B5"/>
    <w:rsid w:val="006A542C"/>
    <w:rsid w:val="006B4044"/>
    <w:rsid w:val="006B4D87"/>
    <w:rsid w:val="006B71DE"/>
    <w:rsid w:val="006C6C75"/>
    <w:rsid w:val="006D413A"/>
    <w:rsid w:val="006E6621"/>
    <w:rsid w:val="00704C1C"/>
    <w:rsid w:val="00725FEA"/>
    <w:rsid w:val="00767F1F"/>
    <w:rsid w:val="00786211"/>
    <w:rsid w:val="00794677"/>
    <w:rsid w:val="00797936"/>
    <w:rsid w:val="007A1496"/>
    <w:rsid w:val="007A63BE"/>
    <w:rsid w:val="007B2467"/>
    <w:rsid w:val="007B4193"/>
    <w:rsid w:val="007E28D5"/>
    <w:rsid w:val="007F212A"/>
    <w:rsid w:val="007F3753"/>
    <w:rsid w:val="008132A8"/>
    <w:rsid w:val="00813720"/>
    <w:rsid w:val="0082256D"/>
    <w:rsid w:val="00830EF2"/>
    <w:rsid w:val="008344C2"/>
    <w:rsid w:val="00834724"/>
    <w:rsid w:val="008356F9"/>
    <w:rsid w:val="00840CAA"/>
    <w:rsid w:val="00847A86"/>
    <w:rsid w:val="00850201"/>
    <w:rsid w:val="00885A89"/>
    <w:rsid w:val="008927E2"/>
    <w:rsid w:val="00893E5C"/>
    <w:rsid w:val="008A4133"/>
    <w:rsid w:val="008E4921"/>
    <w:rsid w:val="008F6684"/>
    <w:rsid w:val="00903547"/>
    <w:rsid w:val="00954102"/>
    <w:rsid w:val="00956FE7"/>
    <w:rsid w:val="00987251"/>
    <w:rsid w:val="009A7F98"/>
    <w:rsid w:val="009C0C04"/>
    <w:rsid w:val="009D032D"/>
    <w:rsid w:val="009D0808"/>
    <w:rsid w:val="009D4003"/>
    <w:rsid w:val="009D5DA6"/>
    <w:rsid w:val="009E251C"/>
    <w:rsid w:val="00A0436F"/>
    <w:rsid w:val="00A3778F"/>
    <w:rsid w:val="00A41DA9"/>
    <w:rsid w:val="00A4368F"/>
    <w:rsid w:val="00A57221"/>
    <w:rsid w:val="00A666BF"/>
    <w:rsid w:val="00AA03B2"/>
    <w:rsid w:val="00AA0813"/>
    <w:rsid w:val="00AB3009"/>
    <w:rsid w:val="00AC227B"/>
    <w:rsid w:val="00AD10BB"/>
    <w:rsid w:val="00AD62DE"/>
    <w:rsid w:val="00AD73E4"/>
    <w:rsid w:val="00B1027F"/>
    <w:rsid w:val="00B21FAF"/>
    <w:rsid w:val="00B34A08"/>
    <w:rsid w:val="00B42922"/>
    <w:rsid w:val="00B429CC"/>
    <w:rsid w:val="00B5585B"/>
    <w:rsid w:val="00B669DC"/>
    <w:rsid w:val="00B75C6E"/>
    <w:rsid w:val="00B82135"/>
    <w:rsid w:val="00BA2F01"/>
    <w:rsid w:val="00BB2A48"/>
    <w:rsid w:val="00BB32AE"/>
    <w:rsid w:val="00BC1EA2"/>
    <w:rsid w:val="00BC4DBB"/>
    <w:rsid w:val="00BC5305"/>
    <w:rsid w:val="00BD52F6"/>
    <w:rsid w:val="00BF089E"/>
    <w:rsid w:val="00BF446B"/>
    <w:rsid w:val="00BF5655"/>
    <w:rsid w:val="00C35C7E"/>
    <w:rsid w:val="00C36A0F"/>
    <w:rsid w:val="00C54AA6"/>
    <w:rsid w:val="00C6109F"/>
    <w:rsid w:val="00C8604E"/>
    <w:rsid w:val="00CA3993"/>
    <w:rsid w:val="00CB061D"/>
    <w:rsid w:val="00CC458D"/>
    <w:rsid w:val="00CF07F8"/>
    <w:rsid w:val="00CF3165"/>
    <w:rsid w:val="00D04639"/>
    <w:rsid w:val="00D06F99"/>
    <w:rsid w:val="00D11ECB"/>
    <w:rsid w:val="00D129A0"/>
    <w:rsid w:val="00D24384"/>
    <w:rsid w:val="00D34919"/>
    <w:rsid w:val="00D475A7"/>
    <w:rsid w:val="00D479DE"/>
    <w:rsid w:val="00D51898"/>
    <w:rsid w:val="00D76184"/>
    <w:rsid w:val="00D97DC7"/>
    <w:rsid w:val="00DA7138"/>
    <w:rsid w:val="00DC224D"/>
    <w:rsid w:val="00DE0C7E"/>
    <w:rsid w:val="00DF13AD"/>
    <w:rsid w:val="00DF2E02"/>
    <w:rsid w:val="00E003E5"/>
    <w:rsid w:val="00E07264"/>
    <w:rsid w:val="00E219C2"/>
    <w:rsid w:val="00E336E4"/>
    <w:rsid w:val="00E40EDD"/>
    <w:rsid w:val="00E83EEE"/>
    <w:rsid w:val="00EC4CD5"/>
    <w:rsid w:val="00ED54D1"/>
    <w:rsid w:val="00ED6FA6"/>
    <w:rsid w:val="00ED7AD1"/>
    <w:rsid w:val="00F12FC5"/>
    <w:rsid w:val="00F17543"/>
    <w:rsid w:val="00F334DA"/>
    <w:rsid w:val="00F44BFD"/>
    <w:rsid w:val="00F63D65"/>
    <w:rsid w:val="00F704C2"/>
    <w:rsid w:val="00F7307F"/>
    <w:rsid w:val="00F95C23"/>
    <w:rsid w:val="00FA4D85"/>
    <w:rsid w:val="00FA7A50"/>
    <w:rsid w:val="00FD3B13"/>
    <w:rsid w:val="00FE3115"/>
    <w:rsid w:val="00FF1643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7D55"/>
  <w15:chartTrackingRefBased/>
  <w15:docId w15:val="{C6DEB35C-B897-4FAA-9009-F73DC4A8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AA03B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ezproreda">
    <w:name w:val="No Spacing"/>
    <w:uiPriority w:val="1"/>
    <w:qFormat/>
    <w:rsid w:val="00AA03B2"/>
    <w:pPr>
      <w:spacing w:after="0" w:line="240" w:lineRule="auto"/>
    </w:pPr>
  </w:style>
  <w:style w:type="character" w:customStyle="1" w:styleId="fontstyle21">
    <w:name w:val="fontstyle21"/>
    <w:basedOn w:val="Zadanifontodlomka"/>
    <w:rsid w:val="00DA7138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3F6B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860BF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834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box474667">
    <w:name w:val="box_474667"/>
    <w:basedOn w:val="Normal"/>
    <w:rsid w:val="00830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3571</Words>
  <Characters>20355</Characters>
  <Application>Microsoft Office Word</Application>
  <DocSecurity>0</DocSecurity>
  <Lines>169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Berislav Vuković</dc:creator>
  <cp:keywords/>
  <dc:description/>
  <cp:lastModifiedBy>GradOtok</cp:lastModifiedBy>
  <cp:revision>2</cp:revision>
  <cp:lastPrinted>2025-09-23T07:38:00Z</cp:lastPrinted>
  <dcterms:created xsi:type="dcterms:W3CDTF">2025-10-08T12:13:00Z</dcterms:created>
  <dcterms:modified xsi:type="dcterms:W3CDTF">2025-10-08T12:13:00Z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2024-05-22T11:37:53Z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d5fca30e-48ac-42be-8a22-25dae09f7872</vt:lpwstr>
  </property>
  <property fmtid="{D5CDD505-2E9C-101B-9397-08002B2CF9AE}" pid="8" name="MSIP_Label_defa4170-0d19-0005-0004-bc88714345d2_ContentBits">
    <vt:lpwstr>0</vt:lpwstr>
  </property>
</Properties>
</file>