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1024" cy="754189"/>
            <wp:effectExtent l="0" t="0" r="0" b="0"/>
            <wp:docPr id="1" name="image1.png" descr="ţ˙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75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8"/>
        <w:ind w:left="222" w:right="7253" w:firstLine="0"/>
        <w:jc w:val="center"/>
        <w:rPr>
          <w:rFonts w:ascii="Arial"/>
          <w:sz w:val="21"/>
        </w:rPr>
      </w:pPr>
      <w:bookmarkStart w:name="Naslovnica stranica  III REBALANS za obj" w:id="1"/>
      <w:bookmarkEnd w:id="1"/>
      <w:r>
        <w:rPr/>
      </w:r>
      <w:r>
        <w:rPr>
          <w:rFonts w:ascii="Arial"/>
          <w:sz w:val="21"/>
        </w:rPr>
        <w:t>REPUBLIKA HRVATSKA</w:t>
      </w:r>
    </w:p>
    <w:p>
      <w:pPr>
        <w:spacing w:before="13"/>
        <w:ind w:left="223" w:right="7253" w:firstLine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ŽUPANIJA VUKOVARSKO-SRIJEMSKA GRAD OTOK</w:t>
      </w:r>
    </w:p>
    <w:p>
      <w:pPr>
        <w:spacing w:line="203" w:lineRule="exact" w:before="0"/>
        <w:ind w:left="1392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Gradsko vijeće</w:t>
      </w:r>
    </w:p>
    <w:p>
      <w:pPr>
        <w:pStyle w:val="BodyText"/>
        <w:spacing w:line="264" w:lineRule="auto" w:before="39"/>
        <w:ind w:left="115" w:right="8973"/>
      </w:pPr>
      <w:r>
        <w:rPr/>
        <w:t>Klasa:400-02/22-01/04 Ur. broj:</w:t>
      </w:r>
      <w:r>
        <w:rPr>
          <w:spacing w:val="-17"/>
        </w:rPr>
        <w:t> </w:t>
      </w:r>
      <w:r>
        <w:rPr/>
        <w:t>2196-3-01/1-23-5</w:t>
      </w:r>
    </w:p>
    <w:p>
      <w:pPr>
        <w:pStyle w:val="BodyText"/>
        <w:spacing w:line="218" w:lineRule="exact"/>
        <w:ind w:left="129"/>
      </w:pPr>
      <w:r>
        <w:rPr/>
        <w:t>Otok,13. studenog 2023. godine</w:t>
      </w:r>
    </w:p>
    <w:p>
      <w:pPr>
        <w:pStyle w:val="BodyText"/>
        <w:spacing w:before="82"/>
        <w:ind w:left="249" w:right="98" w:firstLine="360"/>
        <w:jc w:val="both"/>
      </w:pPr>
      <w:r>
        <w:rPr/>
        <w:t>Na temelju članka 42. i članka 45. Zakona o proračun (Narodne novine RH broj 144/21) i članka 21. Statuta Grada Otoka („Službeni vjesnik“ Vukovarsko-srijemske županije 14/09,4/13 i 6/18 i Službeni vjesnik Grada Otoka broj 02/20, 02/21 i 03/21.), Gradsko vijeće Grada Otoka na svojoj 26.sjednici, održanoj dana 13. studenog 2023. donijelo je: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ind w:left="223" w:right="74"/>
        <w:rPr>
          <w:rFonts w:ascii="Arial"/>
        </w:rPr>
      </w:pPr>
      <w:r>
        <w:rPr>
          <w:rFonts w:ascii="Arial"/>
        </w:rPr>
        <w:t>ODLUKU</w:t>
      </w:r>
    </w:p>
    <w:p>
      <w:pPr>
        <w:pStyle w:val="BodyText"/>
        <w:spacing w:before="3"/>
        <w:ind w:left="3360" w:right="3213"/>
        <w:jc w:val="center"/>
      </w:pPr>
      <w:r>
        <w:rPr/>
        <w:t>o usvajanju III izmjena i dopuna proračuna Grada Otoka za razdoblje 1.1.2023. - 31.12.2023. godine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3360" w:right="2949"/>
        <w:jc w:val="center"/>
      </w:pPr>
      <w:r>
        <w:rPr/>
        <w:t>Članak 1.</w:t>
      </w:r>
    </w:p>
    <w:p>
      <w:pPr>
        <w:pStyle w:val="BodyText"/>
        <w:ind w:left="223" w:right="48"/>
        <w:jc w:val="center"/>
      </w:pPr>
      <w:r>
        <w:rPr/>
        <w:t>Izmjenama i dopunama plana Proračuna Grada Otoka 2023. godine Proračun Grada Otoka planiran je u slijedećim veličinama: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236" w:val="left" w:leader="none"/>
          <w:tab w:pos="5080" w:val="left" w:leader="none"/>
        </w:tabs>
        <w:spacing w:line="240" w:lineRule="auto" w:before="0" w:after="0"/>
        <w:ind w:left="1235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</w:t>
      </w:r>
      <w:r>
        <w:rPr>
          <w:rFonts w:ascii="Arial" w:hAnsi="Arial"/>
          <w:spacing w:val="49"/>
          <w:sz w:val="19"/>
        </w:rPr>
        <w:t> </w:t>
      </w:r>
      <w:r>
        <w:rPr>
          <w:rFonts w:ascii="Arial" w:hAnsi="Arial"/>
          <w:sz w:val="19"/>
        </w:rPr>
        <w:t>I</w:t>
      </w:r>
      <w:r>
        <w:rPr>
          <w:rFonts w:ascii="Arial" w:hAnsi="Arial"/>
          <w:spacing w:val="49"/>
          <w:sz w:val="19"/>
        </w:rPr>
        <w:t> </w:t>
      </w:r>
      <w:r>
        <w:rPr>
          <w:rFonts w:ascii="Arial" w:hAnsi="Arial"/>
          <w:sz w:val="19"/>
        </w:rPr>
        <w:t>PRIMICI</w:t>
        <w:tab/>
        <w:t>7.515.997,68</w:t>
      </w:r>
    </w:p>
    <w:p>
      <w:pPr>
        <w:pStyle w:val="ListParagraph"/>
        <w:numPr>
          <w:ilvl w:val="0"/>
          <w:numId w:val="1"/>
        </w:numPr>
        <w:tabs>
          <w:tab w:pos="1236" w:val="left" w:leader="none"/>
          <w:tab w:pos="5109" w:val="left" w:leader="none"/>
        </w:tabs>
        <w:spacing w:line="240" w:lineRule="auto" w:before="0" w:after="0"/>
        <w:ind w:left="1235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RASHODI</w:t>
      </w:r>
      <w:r>
        <w:rPr>
          <w:rFonts w:ascii="Arial" w:hAnsi="Arial"/>
          <w:spacing w:val="48"/>
          <w:sz w:val="19"/>
        </w:rPr>
        <w:t> </w:t>
      </w:r>
      <w:r>
        <w:rPr>
          <w:rFonts w:ascii="Arial" w:hAnsi="Arial"/>
          <w:sz w:val="19"/>
        </w:rPr>
        <w:t>I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IZDATCI</w:t>
        <w:tab/>
        <w:t>7.515.997,68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5234"/>
      </w:pPr>
      <w:r>
        <w:rPr/>
        <w:t>Članak 2.</w:t>
      </w:r>
    </w:p>
    <w:p>
      <w:pPr>
        <w:pStyle w:val="BodyText"/>
        <w:ind w:left="249" w:right="649"/>
      </w:pPr>
      <w:r>
        <w:rPr/>
        <w:t>Prihodi i rashodi, te primici i izdaci po ekonomskoj klasifikaciji utvrđuju se u Računu prihoda i rashoda za 2023. godinu kako slijedi:</w:t>
      </w:r>
    </w:p>
    <w:p>
      <w:pPr>
        <w:pStyle w:val="ListParagraph"/>
        <w:numPr>
          <w:ilvl w:val="0"/>
          <w:numId w:val="2"/>
        </w:numPr>
        <w:tabs>
          <w:tab w:pos="624" w:val="left" w:leader="none"/>
        </w:tabs>
        <w:spacing w:line="240" w:lineRule="auto" w:before="139" w:after="58"/>
        <w:ind w:left="624" w:right="0" w:hanging="24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 PRIHODA I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z w:val="19"/>
        </w:rPr>
        <w:t>RASHODA</w:t>
      </w:r>
    </w:p>
    <w:tbl>
      <w:tblPr>
        <w:tblW w:w="0" w:type="auto"/>
        <w:jc w:val="left"/>
        <w:tblInd w:w="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"/>
        <w:gridCol w:w="2404"/>
        <w:gridCol w:w="1711"/>
        <w:gridCol w:w="1711"/>
        <w:gridCol w:w="1651"/>
        <w:gridCol w:w="1801"/>
        <w:gridCol w:w="1171"/>
      </w:tblGrid>
      <w:tr>
        <w:trPr>
          <w:trHeight w:val="49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155"/>
              <w:ind w:left="313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59" w:right="404" w:firstLine="21"/>
              <w:rPr>
                <w:sz w:val="15"/>
              </w:rPr>
            </w:pPr>
            <w:r>
              <w:rPr>
                <w:sz w:val="15"/>
              </w:rPr>
              <w:t>PLAN PRIJE REBALANSA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81"/>
              <w:ind w:left="368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651" w:type="dxa"/>
          </w:tcPr>
          <w:p>
            <w:pPr>
              <w:pStyle w:val="TableParagraph"/>
              <w:spacing w:before="81"/>
              <w:ind w:left="462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1801" w:type="dxa"/>
          </w:tcPr>
          <w:p>
            <w:pPr>
              <w:pStyle w:val="TableParagraph"/>
              <w:spacing w:before="78"/>
              <w:ind w:left="491" w:right="287" w:hanging="80"/>
              <w:rPr>
                <w:sz w:val="15"/>
              </w:rPr>
            </w:pPr>
            <w:r>
              <w:rPr>
                <w:sz w:val="15"/>
              </w:rPr>
              <w:t>PLAN POSLIJE REBALANSA</w:t>
            </w:r>
          </w:p>
        </w:tc>
        <w:tc>
          <w:tcPr>
            <w:tcW w:w="1171" w:type="dxa"/>
          </w:tcPr>
          <w:p>
            <w:pPr>
              <w:pStyle w:val="TableParagraph"/>
              <w:spacing w:before="153"/>
              <w:ind w:left="193" w:right="218"/>
              <w:jc w:val="center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205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81" w:lineRule="exact" w:before="4"/>
              <w:ind w:left="1165" w:right="127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-1-</w:t>
            </w:r>
          </w:p>
        </w:tc>
        <w:tc>
          <w:tcPr>
            <w:tcW w:w="1711" w:type="dxa"/>
          </w:tcPr>
          <w:p>
            <w:pPr>
              <w:pStyle w:val="TableParagraph"/>
              <w:spacing w:line="185" w:lineRule="exact"/>
              <w:ind w:left="581" w:right="74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-2-</w:t>
            </w:r>
          </w:p>
        </w:tc>
        <w:tc>
          <w:tcPr>
            <w:tcW w:w="1711" w:type="dxa"/>
          </w:tcPr>
          <w:p>
            <w:pPr>
              <w:pStyle w:val="TableParagraph"/>
              <w:spacing w:line="185" w:lineRule="exact"/>
              <w:ind w:left="625" w:right="70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-3-</w:t>
            </w:r>
          </w:p>
        </w:tc>
        <w:tc>
          <w:tcPr>
            <w:tcW w:w="1651" w:type="dxa"/>
          </w:tcPr>
          <w:p>
            <w:pPr>
              <w:pStyle w:val="TableParagraph"/>
              <w:spacing w:line="185" w:lineRule="exact"/>
              <w:ind w:left="666" w:right="69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-4-</w:t>
            </w:r>
          </w:p>
        </w:tc>
        <w:tc>
          <w:tcPr>
            <w:tcW w:w="1801" w:type="dxa"/>
          </w:tcPr>
          <w:p>
            <w:pPr>
              <w:pStyle w:val="TableParagraph"/>
              <w:spacing w:line="166" w:lineRule="exact" w:before="18"/>
              <w:ind w:left="845" w:right="66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-5-</w:t>
            </w:r>
          </w:p>
        </w:tc>
        <w:tc>
          <w:tcPr>
            <w:tcW w:w="1171" w:type="dxa"/>
          </w:tcPr>
          <w:p>
            <w:pPr>
              <w:pStyle w:val="TableParagraph"/>
              <w:spacing w:line="181" w:lineRule="exact" w:before="4"/>
              <w:ind w:left="200" w:right="21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6 = 5 / 2</w:t>
            </w:r>
          </w:p>
        </w:tc>
      </w:tr>
      <w:tr>
        <w:trPr>
          <w:trHeight w:val="409" w:hRule="atLeast"/>
        </w:trPr>
        <w:tc>
          <w:tcPr>
            <w:tcW w:w="32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26"/>
              <w:ind w:left="138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38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8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8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404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26"/>
              <w:ind w:left="102"/>
              <w:rPr>
                <w:sz w:val="15"/>
              </w:rPr>
            </w:pPr>
            <w:r>
              <w:rPr>
                <w:sz w:val="15"/>
              </w:rPr>
              <w:t>PRIHODI POSLOVANJA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37" w:lineRule="auto"/>
              <w:ind w:left="102" w:right="318"/>
              <w:rPr>
                <w:sz w:val="15"/>
              </w:rPr>
            </w:pPr>
            <w:r>
              <w:rPr>
                <w:sz w:val="15"/>
              </w:rPr>
              <w:t>PRIHODI OD PRODAJE NEFINANCIJSKE IMOVINE</w:t>
            </w:r>
          </w:p>
          <w:p>
            <w:pPr>
              <w:pStyle w:val="TableParagraph"/>
              <w:spacing w:before="74"/>
              <w:ind w:left="102"/>
              <w:rPr>
                <w:sz w:val="15"/>
              </w:rPr>
            </w:pPr>
            <w:r>
              <w:rPr>
                <w:sz w:val="15"/>
              </w:rPr>
              <w:t>RASHODI POSLOVANJA</w:t>
            </w:r>
          </w:p>
          <w:p>
            <w:pPr>
              <w:pStyle w:val="TableParagraph"/>
              <w:spacing w:line="242" w:lineRule="auto" w:before="130"/>
              <w:ind w:left="102" w:right="327"/>
              <w:rPr>
                <w:sz w:val="15"/>
              </w:rPr>
            </w:pPr>
            <w:r>
              <w:rPr>
                <w:sz w:val="15"/>
              </w:rPr>
              <w:t>RASHODI ZA NABAVU NEFINANCIJSKE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RAZLIKA VIŠAK /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MANJAK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before="126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6.605.909,78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before="12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357.814,90</w:t>
            </w:r>
          </w:p>
        </w:tc>
        <w:tc>
          <w:tcPr>
            <w:tcW w:w="165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40"/>
              <w:jc w:val="right"/>
              <w:rPr>
                <w:sz w:val="15"/>
              </w:rPr>
            </w:pPr>
            <w:r>
              <w:rPr>
                <w:sz w:val="15"/>
              </w:rPr>
              <w:t>136.361,00</w:t>
            </w:r>
          </w:p>
        </w:tc>
        <w:tc>
          <w:tcPr>
            <w:tcW w:w="1801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6.827.363,68</w:t>
            </w:r>
          </w:p>
        </w:tc>
        <w:tc>
          <w:tcPr>
            <w:tcW w:w="117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7" w:hRule="atLeast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288.634,00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40"/>
              <w:jc w:val="right"/>
              <w:rPr>
                <w:sz w:val="15"/>
              </w:rPr>
            </w:pPr>
            <w:r>
              <w:rPr>
                <w:sz w:val="15"/>
              </w:rPr>
              <w:t>133,00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288.634,00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5.282.030,90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219.883,00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right="40"/>
              <w:jc w:val="right"/>
              <w:rPr>
                <w:sz w:val="15"/>
              </w:rPr>
            </w:pPr>
            <w:r>
              <w:rPr>
                <w:sz w:val="15"/>
              </w:rPr>
              <w:t>18.592,00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5.483.321,90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2" w:hRule="atLeast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1.426.050,96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105.000,00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40"/>
              <w:jc w:val="right"/>
              <w:rPr>
                <w:sz w:val="15"/>
              </w:rPr>
            </w:pPr>
            <w:r>
              <w:rPr>
                <w:sz w:val="15"/>
              </w:rPr>
              <w:t>84.837,10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1.446.213,86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186.461,92</w:t>
            </w: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spacing w:before="11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32.931,90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TableParagraph"/>
              <w:spacing w:before="116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32.931,90</w:t>
            </w: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TableParagraph"/>
              <w:spacing w:before="102"/>
              <w:ind w:right="44"/>
              <w:jc w:val="right"/>
              <w:rPr>
                <w:sz w:val="15"/>
              </w:rPr>
            </w:pPr>
            <w:r>
              <w:rPr>
                <w:sz w:val="15"/>
              </w:rPr>
              <w:t>186.461,92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93" w:after="0"/>
        <w:ind w:left="506" w:right="0" w:hanging="243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FINANCIRANJA</w:t>
      </w: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710"/>
        <w:gridCol w:w="1695"/>
        <w:gridCol w:w="1680"/>
        <w:gridCol w:w="1770"/>
        <w:gridCol w:w="1170"/>
      </w:tblGrid>
      <w:tr>
        <w:trPr>
          <w:trHeight w:val="595" w:hRule="atLeast"/>
        </w:trPr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78"/>
              <w:ind w:left="314" w:right="448" w:firstLine="21"/>
              <w:rPr>
                <w:sz w:val="15"/>
              </w:rPr>
            </w:pPr>
            <w:r>
              <w:rPr>
                <w:sz w:val="15"/>
              </w:rPr>
              <w:t>PLAN PRIJE REBALANSA</w:t>
            </w:r>
          </w:p>
        </w:tc>
        <w:tc>
          <w:tcPr>
            <w:tcW w:w="1695" w:type="dxa"/>
          </w:tcPr>
          <w:p>
            <w:pPr>
              <w:pStyle w:val="TableParagraph"/>
              <w:spacing w:before="66"/>
              <w:ind w:left="325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left="435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1770" w:type="dxa"/>
          </w:tcPr>
          <w:p>
            <w:pPr>
              <w:pStyle w:val="TableParagraph"/>
              <w:spacing w:before="78"/>
              <w:ind w:left="435" w:right="312" w:hanging="80"/>
              <w:rPr>
                <w:sz w:val="15"/>
              </w:rPr>
            </w:pPr>
            <w:r>
              <w:rPr>
                <w:sz w:val="15"/>
              </w:rPr>
              <w:t>PLAN POSLIJE REBALANSA</w:t>
            </w:r>
          </w:p>
        </w:tc>
        <w:tc>
          <w:tcPr>
            <w:tcW w:w="117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31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579" w:hRule="atLeast"/>
        </w:trPr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line="206" w:lineRule="auto" w:before="154"/>
              <w:ind w:left="405" w:right="362" w:hanging="267"/>
              <w:rPr>
                <w:sz w:val="15"/>
              </w:rPr>
            </w:pPr>
            <w:r>
              <w:rPr>
                <w:position w:val="-2"/>
                <w:sz w:val="15"/>
              </w:rPr>
              <w:t>8 </w:t>
            </w:r>
            <w:r>
              <w:rPr>
                <w:sz w:val="15"/>
              </w:rPr>
              <w:t>PRIMICI OD FINANCIJSKE IMOVINE I ZADUŽENJA</w:t>
            </w:r>
          </w:p>
        </w:tc>
        <w:tc>
          <w:tcPr>
            <w:tcW w:w="171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  <w:tcBorders>
              <w:bottom w:val="nil"/>
            </w:tcBorders>
          </w:tcPr>
          <w:p>
            <w:pPr>
              <w:pStyle w:val="TableParagraph"/>
              <w:spacing w:before="125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82"/>
              <w:ind w:left="405" w:right="362" w:hanging="238"/>
              <w:rPr>
                <w:sz w:val="15"/>
              </w:rPr>
            </w:pPr>
            <w:r>
              <w:rPr>
                <w:sz w:val="15"/>
              </w:rPr>
              <w:t>5 IZDACI ZA FINANCIJSKU IMOVINU I OTPLATE ZAJMOVA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586.461,92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405" w:right="362"/>
              <w:rPr>
                <w:sz w:val="15"/>
              </w:rPr>
            </w:pPr>
            <w:r>
              <w:rPr>
                <w:sz w:val="15"/>
              </w:rPr>
              <w:t>NOVČANA SREDSTVA NA POČETKU GODINE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3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05" w:right="635"/>
              <w:rPr>
                <w:sz w:val="15"/>
              </w:rPr>
            </w:pPr>
            <w:r>
              <w:rPr>
                <w:sz w:val="15"/>
              </w:rPr>
              <w:t>PROMJENA U STANJU DEPOZITA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05"/>
              <w:rPr>
                <w:sz w:val="15"/>
              </w:rPr>
            </w:pPr>
            <w:r>
              <w:rPr>
                <w:sz w:val="15"/>
              </w:rPr>
              <w:t>NETO FINANCIRANJE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line="237" w:lineRule="auto" w:before="65"/>
              <w:ind w:left="405" w:right="345"/>
              <w:rPr>
                <w:sz w:val="15"/>
              </w:rPr>
            </w:pPr>
            <w:r>
              <w:rPr>
                <w:sz w:val="15"/>
              </w:rPr>
              <w:t>VIŠAK / MANJAK + NETO FINANCIRANJE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440" w:bottom="280" w:left="360" w:right="26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360" w:right="260"/>
        </w:sectPr>
      </w:pPr>
    </w:p>
    <w:p>
      <w:pPr>
        <w:tabs>
          <w:tab w:pos="8114" w:val="left" w:leader="none"/>
        </w:tabs>
        <w:spacing w:before="65"/>
        <w:ind w:left="1706" w:right="0" w:firstLine="0"/>
        <w:jc w:val="left"/>
        <w:rPr>
          <w:rFonts w:ascii="Times New Roman" w:hAnsi="Times New Roman"/>
          <w:b/>
          <w:sz w:val="29"/>
        </w:rPr>
      </w:pPr>
      <w:bookmarkStart w:name="1reb_rebalans_objava_a_ek" w:id="2"/>
      <w:bookmarkEnd w:id="2"/>
      <w:r>
        <w:rPr/>
      </w:r>
      <w:r>
        <w:rPr>
          <w:rFonts w:ascii="Times New Roman" w:hAnsi="Times New Roman"/>
          <w:b/>
          <w:sz w:val="29"/>
        </w:rPr>
        <w:t>A. RAČUN PRIHODA I RASHODA</w:t>
      </w:r>
      <w:r>
        <w:rPr>
          <w:rFonts w:ascii="Times New Roman" w:hAnsi="Times New Roman"/>
          <w:b/>
          <w:spacing w:val="-8"/>
          <w:sz w:val="29"/>
        </w:rPr>
        <w:t> </w:t>
      </w:r>
      <w:r>
        <w:rPr>
          <w:rFonts w:ascii="Times New Roman" w:hAnsi="Times New Roman"/>
          <w:b/>
          <w:sz w:val="29"/>
        </w:rPr>
        <w:t>NA</w:t>
      </w:r>
      <w:r>
        <w:rPr>
          <w:rFonts w:ascii="Times New Roman" w:hAnsi="Times New Roman"/>
          <w:b/>
          <w:spacing w:val="-3"/>
          <w:sz w:val="29"/>
        </w:rPr>
        <w:t> </w:t>
      </w:r>
      <w:r>
        <w:rPr>
          <w:rFonts w:ascii="Times New Roman" w:hAnsi="Times New Roman"/>
          <w:b/>
          <w:sz w:val="29"/>
        </w:rPr>
        <w:t>RAZINI</w:t>
        <w:tab/>
        <w:t>ODJELJKA EKONOMSKE</w:t>
      </w:r>
      <w:r>
        <w:rPr>
          <w:rFonts w:ascii="Times New Roman" w:hAnsi="Times New Roman"/>
          <w:b/>
          <w:spacing w:val="-2"/>
          <w:sz w:val="29"/>
        </w:rPr>
        <w:t> </w:t>
      </w:r>
      <w:r>
        <w:rPr>
          <w:rFonts w:ascii="Times New Roman" w:hAnsi="Times New Roman"/>
          <w:b/>
          <w:sz w:val="29"/>
        </w:rPr>
        <w:t>KLASIFIKACIJE</w:t>
      </w:r>
    </w:p>
    <w:p>
      <w:pPr>
        <w:tabs>
          <w:tab w:pos="7625" w:val="left" w:leader="none"/>
          <w:tab w:pos="9514" w:val="left" w:leader="none"/>
        </w:tabs>
        <w:spacing w:before="53"/>
        <w:ind w:left="4389" w:right="0" w:firstLine="0"/>
        <w:jc w:val="left"/>
        <w:rPr>
          <w:b/>
          <w:sz w:val="19"/>
        </w:rPr>
      </w:pPr>
      <w:r>
        <w:rPr>
          <w:b/>
          <w:sz w:val="19"/>
        </w:rPr>
        <w:t>ZA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RAZDOBLJE: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01.01.2023.</w:t>
        <w:tab/>
        <w:t>DO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31.12.2023.</w:t>
        <w:tab/>
        <w:t>GODINE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25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6539"/>
        <w:gridCol w:w="2116"/>
        <w:gridCol w:w="1681"/>
        <w:gridCol w:w="1741"/>
        <w:gridCol w:w="2071"/>
        <w:gridCol w:w="886"/>
      </w:tblGrid>
      <w:tr>
        <w:trPr>
          <w:trHeight w:val="445" w:hRule="atLeast"/>
        </w:trPr>
        <w:tc>
          <w:tcPr>
            <w:tcW w:w="7156" w:type="dxa"/>
            <w:gridSpan w:val="2"/>
          </w:tcPr>
          <w:p>
            <w:pPr>
              <w:pStyle w:val="TableParagraph"/>
              <w:spacing w:before="140"/>
              <w:ind w:left="890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04" w:lineRule="exact" w:before="45"/>
              <w:ind w:left="487" w:right="560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4"/>
              <w:ind w:left="335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24"/>
              <w:ind w:left="357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02" w:lineRule="exact" w:before="32"/>
              <w:ind w:left="537" w:right="379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9"/>
              <w:ind w:left="19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6" w:type="dxa"/>
            <w:gridSpan w:val="2"/>
          </w:tcPr>
          <w:p>
            <w:pPr>
              <w:pStyle w:val="TableParagraph"/>
              <w:spacing w:before="43"/>
              <w:ind w:right="18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57"/>
              <w:ind w:right="4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4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14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before="28"/>
              <w:ind w:left="2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180" w:lineRule="exact"/>
              <w:ind w:left="191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60" w:hRule="atLeast"/>
        </w:trPr>
        <w:tc>
          <w:tcPr>
            <w:tcW w:w="7156" w:type="dxa"/>
            <w:gridSpan w:val="2"/>
          </w:tcPr>
          <w:p>
            <w:pPr>
              <w:pStyle w:val="TableParagraph"/>
              <w:spacing w:before="51"/>
              <w:ind w:left="2049"/>
              <w:rPr>
                <w:b/>
                <w:sz w:val="15"/>
              </w:rPr>
            </w:pPr>
            <w:r>
              <w:rPr>
                <w:b/>
                <w:sz w:val="15"/>
              </w:rPr>
              <w:t>UKUPNO PRIHODI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65"/>
              <w:ind w:right="7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6.894.543,78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5"/>
              <w:ind w:right="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357.814,90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136.361,00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65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7.115.997,68</w:t>
            </w:r>
          </w:p>
        </w:tc>
        <w:tc>
          <w:tcPr>
            <w:tcW w:w="886" w:type="dxa"/>
          </w:tcPr>
          <w:p>
            <w:pPr>
              <w:pStyle w:val="TableParagraph"/>
              <w:spacing w:before="65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103,21</w:t>
            </w:r>
          </w:p>
        </w:tc>
      </w:tr>
      <w:tr>
        <w:trPr>
          <w:trHeight w:val="220" w:hRule="atLeast"/>
        </w:trPr>
        <w:tc>
          <w:tcPr>
            <w:tcW w:w="7156" w:type="dxa"/>
            <w:gridSpan w:val="2"/>
          </w:tcPr>
          <w:p>
            <w:pPr>
              <w:pStyle w:val="TableParagraph"/>
              <w:spacing w:line="179" w:lineRule="exact" w:before="21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6" w:type="dxa"/>
          </w:tcPr>
          <w:p>
            <w:pPr>
              <w:pStyle w:val="TableParagraph"/>
              <w:spacing w:line="179" w:lineRule="exact" w:before="21"/>
              <w:ind w:right="6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6.894.543,78</w:t>
            </w:r>
          </w:p>
        </w:tc>
        <w:tc>
          <w:tcPr>
            <w:tcW w:w="1681" w:type="dxa"/>
          </w:tcPr>
          <w:p>
            <w:pPr>
              <w:pStyle w:val="TableParagraph"/>
              <w:spacing w:line="179" w:lineRule="exact" w:before="21"/>
              <w:ind w:right="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357.814,90</w:t>
            </w:r>
          </w:p>
        </w:tc>
        <w:tc>
          <w:tcPr>
            <w:tcW w:w="1741" w:type="dxa"/>
          </w:tcPr>
          <w:p>
            <w:pPr>
              <w:pStyle w:val="TableParagraph"/>
              <w:spacing w:line="179" w:lineRule="exact" w:before="21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136.361,00</w:t>
            </w:r>
          </w:p>
        </w:tc>
        <w:tc>
          <w:tcPr>
            <w:tcW w:w="2071" w:type="dxa"/>
          </w:tcPr>
          <w:p>
            <w:pPr>
              <w:pStyle w:val="TableParagraph"/>
              <w:spacing w:line="179" w:lineRule="exact" w:before="21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7.115.997,68</w:t>
            </w:r>
          </w:p>
        </w:tc>
        <w:tc>
          <w:tcPr>
            <w:tcW w:w="886" w:type="dxa"/>
          </w:tcPr>
          <w:p>
            <w:pPr>
              <w:pStyle w:val="TableParagraph"/>
              <w:spacing w:line="179" w:lineRule="exact" w:before="21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103,21</w:t>
            </w:r>
          </w:p>
        </w:tc>
      </w:tr>
      <w:tr>
        <w:trPr>
          <w:trHeight w:val="350" w:hRule="atLeast"/>
        </w:trPr>
        <w:tc>
          <w:tcPr>
            <w:tcW w:w="617" w:type="dxa"/>
            <w:tcBorders>
              <w:right w:val="nil"/>
            </w:tcBorders>
            <w:shd w:val="clear" w:color="auto" w:fill="EEEEEE"/>
          </w:tcPr>
          <w:p>
            <w:pPr>
              <w:pStyle w:val="TableParagraph"/>
              <w:spacing w:before="117"/>
              <w:ind w:left="179"/>
              <w:rPr>
                <w:b/>
                <w:sz w:val="15"/>
              </w:rPr>
            </w:pPr>
            <w:r>
              <w:rPr>
                <w:b/>
                <w:w w:val="100"/>
                <w:sz w:val="15"/>
              </w:rPr>
              <w:t>6</w:t>
            </w:r>
          </w:p>
        </w:tc>
        <w:tc>
          <w:tcPr>
            <w:tcW w:w="6539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119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Prihodi poslovanja</w:t>
            </w:r>
          </w:p>
        </w:tc>
        <w:tc>
          <w:tcPr>
            <w:tcW w:w="2116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117"/>
              <w:ind w:right="9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6,605,909.78</w:t>
            </w:r>
          </w:p>
        </w:tc>
        <w:tc>
          <w:tcPr>
            <w:tcW w:w="1681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117"/>
              <w:ind w:right="5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357.814,90</w:t>
            </w:r>
          </w:p>
        </w:tc>
        <w:tc>
          <w:tcPr>
            <w:tcW w:w="1741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117"/>
              <w:ind w:right="3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136,361.00</w:t>
            </w:r>
          </w:p>
        </w:tc>
        <w:tc>
          <w:tcPr>
            <w:tcW w:w="2071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117"/>
              <w:ind w:right="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6.827.363,68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EEEEEE"/>
          </w:tcPr>
          <w:p>
            <w:pPr>
              <w:pStyle w:val="TableParagraph"/>
              <w:spacing w:before="117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103,35</w:t>
            </w:r>
          </w:p>
        </w:tc>
      </w:tr>
      <w:tr>
        <w:trPr>
          <w:trHeight w:val="430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299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218"/>
              <w:rPr>
                <w:sz w:val="15"/>
              </w:rPr>
            </w:pPr>
            <w:r>
              <w:rPr>
                <w:sz w:val="15"/>
              </w:rPr>
              <w:t>Prihodi od poreza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747,258.92</w:t>
            </w:r>
          </w:p>
        </w:tc>
        <w:tc>
          <w:tcPr>
            <w:tcW w:w="1681" w:type="dxa"/>
          </w:tcPr>
          <w:p>
            <w:pPr>
              <w:pStyle w:val="TableParagraph"/>
              <w:spacing w:before="47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48,714.90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795.973,82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106,52</w:t>
            </w:r>
          </w:p>
        </w:tc>
      </w:tr>
      <w:tr>
        <w:trPr>
          <w:trHeight w:val="316" w:hRule="atLeast"/>
        </w:trPr>
        <w:tc>
          <w:tcPr>
            <w:tcW w:w="61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0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611</w:t>
            </w:r>
          </w:p>
        </w:tc>
        <w:tc>
          <w:tcPr>
            <w:tcW w:w="653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0"/>
              <w:ind w:left="444"/>
              <w:rPr>
                <w:sz w:val="15"/>
              </w:rPr>
            </w:pPr>
            <w:r>
              <w:rPr>
                <w:sz w:val="15"/>
              </w:rPr>
              <w:t>Porez i prirez na dohodak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655,413.92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48,714.90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704.128,82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107,43</w:t>
            </w:r>
          </w:p>
        </w:tc>
      </w:tr>
      <w:tr>
        <w:trPr>
          <w:trHeight w:val="346" w:hRule="atLeast"/>
        </w:trPr>
        <w:tc>
          <w:tcPr>
            <w:tcW w:w="6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9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612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9"/>
              <w:ind w:left="444"/>
              <w:rPr>
                <w:sz w:val="15"/>
              </w:rPr>
            </w:pPr>
            <w:r>
              <w:rPr>
                <w:sz w:val="15"/>
              </w:rPr>
              <w:t>Porez na dobit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133.00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133,00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7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613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7"/>
              <w:ind w:left="444"/>
              <w:rPr>
                <w:sz w:val="15"/>
              </w:rPr>
            </w:pPr>
            <w:r>
              <w:rPr>
                <w:sz w:val="15"/>
              </w:rPr>
              <w:t>Porezi na imovinu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80,431.00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80.431,00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6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3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614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5"/>
              <w:ind w:left="444"/>
              <w:rPr>
                <w:sz w:val="15"/>
              </w:rPr>
            </w:pPr>
            <w:r>
              <w:rPr>
                <w:sz w:val="15"/>
              </w:rPr>
              <w:t>Porezi na robu i usluge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11,016.00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11.016,00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86" w:hRule="atLeast"/>
        </w:trPr>
        <w:tc>
          <w:tcPr>
            <w:tcW w:w="61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6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616</w:t>
            </w:r>
          </w:p>
        </w:tc>
        <w:tc>
          <w:tcPr>
            <w:tcW w:w="653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6"/>
              <w:ind w:left="444"/>
              <w:rPr>
                <w:sz w:val="15"/>
              </w:rPr>
            </w:pPr>
            <w:r>
              <w:rPr>
                <w:sz w:val="15"/>
              </w:rPr>
              <w:t>Ostali prihodi od poreza</w:t>
            </w: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265.00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265,00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50"/>
              <w:ind w:left="299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8"/>
              <w:rPr>
                <w:sz w:val="15"/>
              </w:rPr>
            </w:pPr>
            <w:r>
              <w:rPr>
                <w:sz w:val="15"/>
              </w:rPr>
              <w:t>Pomoći iz inozemstva i subjekata unutar općeg proračuna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4,206,929.86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31,000.00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50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66,361.00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50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4.171.568,86</w:t>
            </w:r>
          </w:p>
        </w:tc>
        <w:tc>
          <w:tcPr>
            <w:tcW w:w="886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99,16</w:t>
            </w:r>
          </w:p>
        </w:tc>
      </w:tr>
      <w:tr>
        <w:trPr>
          <w:trHeight w:val="318" w:hRule="atLeast"/>
        </w:trPr>
        <w:tc>
          <w:tcPr>
            <w:tcW w:w="61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0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633</w:t>
            </w:r>
          </w:p>
        </w:tc>
        <w:tc>
          <w:tcPr>
            <w:tcW w:w="653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0"/>
              <w:ind w:left="444"/>
              <w:rPr>
                <w:sz w:val="15"/>
              </w:rPr>
            </w:pPr>
            <w:r>
              <w:rPr>
                <w:sz w:val="15"/>
              </w:rPr>
              <w:t>Pomoći iz proračuna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3,741,072.86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31,000.00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66,361.00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3.705.711,86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99,05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7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634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7"/>
              <w:ind w:left="444"/>
              <w:rPr>
                <w:sz w:val="15"/>
              </w:rPr>
            </w:pPr>
            <w:r>
              <w:rPr>
                <w:sz w:val="15"/>
              </w:rPr>
              <w:t>Pomoći od ostalih subjekata unutar općeg proračuna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265,446.00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265.446,00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6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3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636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5"/>
              <w:ind w:left="444"/>
              <w:rPr>
                <w:sz w:val="15"/>
              </w:rPr>
            </w:pPr>
            <w:r>
              <w:rPr>
                <w:sz w:val="15"/>
              </w:rPr>
              <w:t>Pomoći proračunskim korisnicima iz proračuna koji im nije nadležan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86" w:hRule="atLeast"/>
        </w:trPr>
        <w:tc>
          <w:tcPr>
            <w:tcW w:w="61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6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638</w:t>
            </w:r>
          </w:p>
        </w:tc>
        <w:tc>
          <w:tcPr>
            <w:tcW w:w="653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6"/>
              <w:ind w:left="444"/>
              <w:rPr>
                <w:sz w:val="15"/>
              </w:rPr>
            </w:pPr>
            <w:r>
              <w:rPr>
                <w:sz w:val="15"/>
              </w:rPr>
              <w:t>Pomoći temeljem prijenosa EU sredstava</w:t>
            </w: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199,084.00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199.084,00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50"/>
              <w:ind w:left="299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8"/>
              <w:rPr>
                <w:sz w:val="15"/>
              </w:rPr>
            </w:pPr>
            <w:r>
              <w:rPr>
                <w:sz w:val="15"/>
              </w:rPr>
              <w:t>Prihodi od imovine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523,063.00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600.00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50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523.663,00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100,11</w:t>
            </w:r>
          </w:p>
        </w:tc>
      </w:tr>
      <w:tr>
        <w:trPr>
          <w:trHeight w:val="317" w:hRule="atLeast"/>
        </w:trPr>
        <w:tc>
          <w:tcPr>
            <w:tcW w:w="61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0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641</w:t>
            </w:r>
          </w:p>
        </w:tc>
        <w:tc>
          <w:tcPr>
            <w:tcW w:w="653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0"/>
              <w:ind w:left="444"/>
              <w:rPr>
                <w:sz w:val="15"/>
              </w:rPr>
            </w:pPr>
            <w:r>
              <w:rPr>
                <w:sz w:val="15"/>
              </w:rPr>
              <w:t>Prihodi od financijske imovine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133.00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233,00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175,19</w:t>
            </w:r>
          </w:p>
        </w:tc>
      </w:tr>
      <w:tr>
        <w:trPr>
          <w:trHeight w:val="387" w:hRule="atLeast"/>
        </w:trPr>
        <w:tc>
          <w:tcPr>
            <w:tcW w:w="61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9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642</w:t>
            </w:r>
          </w:p>
        </w:tc>
        <w:tc>
          <w:tcPr>
            <w:tcW w:w="653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9"/>
              <w:ind w:left="444"/>
              <w:rPr>
                <w:sz w:val="15"/>
              </w:rPr>
            </w:pPr>
            <w:r>
              <w:rPr>
                <w:sz w:val="15"/>
              </w:rPr>
              <w:t>Prihodi od nefinancijske imovine</w:t>
            </w: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spacing w:before="6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522,930.00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65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500.00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65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523.430,00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8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100,10</w:t>
            </w:r>
          </w:p>
        </w:tc>
      </w:tr>
      <w:tr>
        <w:trPr>
          <w:trHeight w:val="430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299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218"/>
              <w:rPr>
                <w:sz w:val="15"/>
              </w:rPr>
            </w:pPr>
            <w:r>
              <w:rPr>
                <w:sz w:val="15"/>
              </w:rPr>
              <w:t>Prihodi od upravnih, administrativnih i pristojbi po posebnim propisima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617,054.00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51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273,500.00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5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70,000.00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51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820.554,00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132,98</w:t>
            </w:r>
          </w:p>
        </w:tc>
      </w:tr>
      <w:tr>
        <w:trPr>
          <w:trHeight w:val="319" w:hRule="atLeast"/>
        </w:trPr>
        <w:tc>
          <w:tcPr>
            <w:tcW w:w="61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1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651</w:t>
            </w:r>
          </w:p>
        </w:tc>
        <w:tc>
          <w:tcPr>
            <w:tcW w:w="653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1"/>
              <w:ind w:left="444"/>
              <w:rPr>
                <w:sz w:val="15"/>
              </w:rPr>
            </w:pPr>
            <w:r>
              <w:rPr>
                <w:sz w:val="15"/>
              </w:rPr>
              <w:t>Upravne i administrativne pristojbe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2,920.00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2.920,00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6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3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652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5"/>
              <w:ind w:left="444"/>
              <w:rPr>
                <w:sz w:val="15"/>
              </w:rPr>
            </w:pPr>
            <w:r>
              <w:rPr>
                <w:sz w:val="15"/>
              </w:rPr>
              <w:t>Prihodi po posebnim propisima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290,290.00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273,500.00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70,000.00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493.790,00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170,10</w:t>
            </w:r>
          </w:p>
        </w:tc>
      </w:tr>
      <w:tr>
        <w:trPr>
          <w:trHeight w:val="386" w:hRule="atLeast"/>
        </w:trPr>
        <w:tc>
          <w:tcPr>
            <w:tcW w:w="61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6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653</w:t>
            </w:r>
          </w:p>
        </w:tc>
        <w:tc>
          <w:tcPr>
            <w:tcW w:w="653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6"/>
              <w:ind w:left="444"/>
              <w:rPr>
                <w:sz w:val="15"/>
              </w:rPr>
            </w:pPr>
            <w:r>
              <w:rPr>
                <w:sz w:val="15"/>
              </w:rPr>
              <w:t>Komunalni doprinosi i naknade</w:t>
            </w: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323,844.00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323.844,00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50"/>
              <w:ind w:left="299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8"/>
              <w:rPr>
                <w:sz w:val="15"/>
              </w:rPr>
            </w:pPr>
            <w:r>
              <w:rPr>
                <w:sz w:val="15"/>
              </w:rPr>
              <w:t>Prihodi od prodaje proizvoda i robe te pruženih us luga i prihodi od donacija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50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9.000,00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180,00</w:t>
            </w:r>
          </w:p>
        </w:tc>
      </w:tr>
      <w:tr>
        <w:trPr>
          <w:trHeight w:val="380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70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661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70"/>
              <w:ind w:left="444"/>
              <w:rPr>
                <w:sz w:val="15"/>
              </w:rPr>
            </w:pPr>
            <w:r>
              <w:rPr>
                <w:sz w:val="15"/>
              </w:rPr>
              <w:t>Prihodi od prodaje proizvoda i robe te pruženih us luga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7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37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7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9.000,00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180,00</w:t>
            </w:r>
          </w:p>
        </w:tc>
      </w:tr>
    </w:tbl>
    <w:p>
      <w:pPr>
        <w:spacing w:after="0"/>
        <w:jc w:val="right"/>
        <w:rPr>
          <w:sz w:val="15"/>
        </w:rPr>
        <w:sectPr>
          <w:footerReference w:type="default" r:id="rId6"/>
          <w:footerReference w:type="even" r:id="rId7"/>
          <w:pgSz w:w="16840" w:h="11910" w:orient="landscape"/>
          <w:pgMar w:footer="556" w:header="0" w:top="3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890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right="18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58"/>
              <w:ind w:right="4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right="14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3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line="180" w:lineRule="exact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440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825" w:val="left" w:leader="none"/>
              </w:tabs>
              <w:spacing w:before="16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68</w:t>
              <w:tab/>
            </w:r>
            <w:r>
              <w:rPr>
                <w:sz w:val="15"/>
              </w:rPr>
              <w:t>Kazne, upravne mjere i ostali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prihodi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6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506,604.00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61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506.604,00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714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69"/>
              <w:ind w:left="270"/>
              <w:rPr>
                <w:sz w:val="15"/>
              </w:rPr>
            </w:pPr>
            <w:r>
              <w:rPr>
                <w:sz w:val="15"/>
              </w:rPr>
              <w:t>681</w:t>
              <w:tab/>
              <w:t>Kazne i upravne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3"/>
                <w:sz w:val="15"/>
              </w:rPr>
              <w:t>mjere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1050" w:val="left" w:leader="none"/>
              </w:tabs>
              <w:spacing w:before="1"/>
              <w:ind w:left="270"/>
              <w:rPr>
                <w:sz w:val="15"/>
              </w:rPr>
            </w:pPr>
            <w:r>
              <w:rPr>
                <w:sz w:val="15"/>
              </w:rPr>
              <w:t>683</w:t>
              <w:tab/>
              <w:t>Ostali prihodi i vlastiti prihodi proračunskih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korisnika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8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664.00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505,940.00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18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664,00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505.940,00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5645" w:type="dxa"/>
            <w:gridSpan w:val="6"/>
            <w:tcBorders>
              <w:top w:val="nil"/>
            </w:tcBorders>
            <w:shd w:val="clear" w:color="auto" w:fill="EEEEEE"/>
          </w:tcPr>
          <w:p>
            <w:pPr>
              <w:pStyle w:val="TableParagraph"/>
              <w:tabs>
                <w:tab w:pos="674" w:val="left" w:leader="none"/>
                <w:tab w:pos="8205" w:val="left" w:leader="none"/>
                <w:tab w:pos="13754" w:val="left" w:leader="none"/>
                <w:tab w:pos="15045" w:val="left" w:leader="none"/>
              </w:tabs>
              <w:spacing w:before="74"/>
              <w:ind w:left="179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7</w:t>
              <w:tab/>
              <w:t>Prihodi od prodaje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nefinancijske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imovine</w:t>
              <w:tab/>
              <w:t>288,634.00</w:t>
              <w:tab/>
              <w:t>288.634,00</w:t>
              <w:tab/>
            </w:r>
            <w:r>
              <w:rPr>
                <w:b/>
                <w:spacing w:val="-3"/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71</w:t>
              <w:tab/>
            </w:r>
            <w:r>
              <w:rPr>
                <w:sz w:val="15"/>
              </w:rPr>
              <w:t>Prihodi od prodaje neproizvedene dugotrajne imovin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288,634.00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288.634,00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7326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270"/>
              <w:rPr>
                <w:sz w:val="15"/>
              </w:rPr>
            </w:pPr>
            <w:r>
              <w:rPr>
                <w:sz w:val="15"/>
              </w:rPr>
              <w:t>711</w:t>
              <w:tab/>
              <w:t>Prihodi od prodaje materijalne imovine - prirodnih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bogatstava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288,634.00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288.634,00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890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5" w:type="dxa"/>
          </w:tcPr>
          <w:p>
            <w:pPr>
              <w:pStyle w:val="TableParagraph"/>
              <w:spacing w:before="43"/>
              <w:ind w:right="18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58"/>
              <w:ind w:right="4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43"/>
              <w:ind w:right="14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before="24"/>
              <w:ind w:left="3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80" w:lineRule="exact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spacing w:before="51"/>
              <w:ind w:left="2032"/>
              <w:rPr>
                <w:b/>
                <w:sz w:val="15"/>
              </w:rPr>
            </w:pPr>
            <w:r>
              <w:rPr>
                <w:b/>
                <w:sz w:val="15"/>
              </w:rPr>
              <w:t>UKUPNO 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6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6.708.081,86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6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324.883,00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66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103.429,10</w:t>
            </w:r>
          </w:p>
        </w:tc>
        <w:tc>
          <w:tcPr>
            <w:tcW w:w="2070" w:type="dxa"/>
          </w:tcPr>
          <w:p>
            <w:pPr>
              <w:pStyle w:val="TableParagraph"/>
              <w:spacing w:before="66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6.929.535,76</w:t>
            </w:r>
          </w:p>
        </w:tc>
        <w:tc>
          <w:tcPr>
            <w:tcW w:w="885" w:type="dxa"/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103,30</w:t>
            </w:r>
          </w:p>
        </w:tc>
      </w:tr>
      <w:tr>
        <w:trPr>
          <w:trHeight w:val="220" w:hRule="atLeast"/>
        </w:trPr>
        <w:tc>
          <w:tcPr>
            <w:tcW w:w="7155" w:type="dxa"/>
          </w:tcPr>
          <w:p>
            <w:pPr>
              <w:pStyle w:val="TableParagraph"/>
              <w:spacing w:before="17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6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6.708.081,86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7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324.883,00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17"/>
              <w:ind w:right="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103.429,10</w:t>
            </w:r>
          </w:p>
        </w:tc>
        <w:tc>
          <w:tcPr>
            <w:tcW w:w="2070" w:type="dxa"/>
          </w:tcPr>
          <w:p>
            <w:pPr>
              <w:pStyle w:val="TableParagraph"/>
              <w:spacing w:before="17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6.929.535,76</w:t>
            </w:r>
          </w:p>
        </w:tc>
        <w:tc>
          <w:tcPr>
            <w:tcW w:w="885" w:type="dxa"/>
          </w:tcPr>
          <w:p>
            <w:pPr>
              <w:pStyle w:val="TableParagraph"/>
              <w:spacing w:before="17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103,30</w:t>
            </w:r>
          </w:p>
        </w:tc>
      </w:tr>
      <w:tr>
        <w:trPr>
          <w:trHeight w:val="350" w:hRule="atLeast"/>
        </w:trPr>
        <w:tc>
          <w:tcPr>
            <w:tcW w:w="15645" w:type="dxa"/>
            <w:gridSpan w:val="6"/>
            <w:shd w:val="clear" w:color="auto" w:fill="EEEEEE"/>
          </w:tcPr>
          <w:p>
            <w:pPr>
              <w:pStyle w:val="TableParagraph"/>
              <w:tabs>
                <w:tab w:pos="674" w:val="left" w:leader="none"/>
                <w:tab w:pos="8044" w:val="left" w:leader="none"/>
                <w:tab w:pos="9928" w:val="left" w:leader="none"/>
                <w:tab w:pos="11790" w:val="left" w:leader="none"/>
                <w:tab w:pos="13593" w:val="left" w:leader="none"/>
                <w:tab w:pos="15045" w:val="left" w:leader="none"/>
              </w:tabs>
              <w:spacing w:before="120"/>
              <w:ind w:left="179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  <w:tab/>
              <w:t>Rashodi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poslovanja</w:t>
              <w:tab/>
              <w:t>5,282,030.90</w:t>
              <w:tab/>
              <w:t>219.883,00</w:t>
              <w:tab/>
              <w:t>18,592.00</w:t>
              <w:tab/>
              <w:t>5.483.321,90</w:t>
              <w:tab/>
            </w:r>
            <w:r>
              <w:rPr>
                <w:b/>
                <w:spacing w:val="-3"/>
                <w:sz w:val="15"/>
              </w:rPr>
              <w:t>103,81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4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31</w:t>
              <w:tab/>
            </w:r>
            <w:r>
              <w:rPr>
                <w:sz w:val="15"/>
              </w:rPr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562,030.76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4,448.00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50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4,247.00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50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562.231,76</w:t>
            </w:r>
          </w:p>
        </w:tc>
        <w:tc>
          <w:tcPr>
            <w:tcW w:w="885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100,04</w:t>
            </w:r>
          </w:p>
        </w:tc>
      </w:tr>
      <w:tr>
        <w:trPr>
          <w:trHeight w:val="1050" w:hRule="atLeast"/>
        </w:trPr>
        <w:tc>
          <w:tcPr>
            <w:tcW w:w="715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050" w:val="left" w:leader="none"/>
                <w:tab w:pos="1051" w:val="left" w:leader="none"/>
              </w:tabs>
              <w:spacing w:line="240" w:lineRule="auto" w:before="7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Plaće (Bruto)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50" w:val="left" w:leader="none"/>
                <w:tab w:pos="1051" w:val="left" w:leader="none"/>
              </w:tabs>
              <w:spacing w:line="240" w:lineRule="auto" w:before="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50" w:val="left" w:leader="none"/>
                <w:tab w:pos="1051" w:val="left" w:leader="none"/>
              </w:tabs>
              <w:spacing w:line="240" w:lineRule="auto" w:before="161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Doprinosi na 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7"/>
              <w:ind w:left="1139"/>
              <w:rPr>
                <w:sz w:val="15"/>
              </w:rPr>
            </w:pPr>
            <w:r>
              <w:rPr>
                <w:sz w:val="15"/>
              </w:rPr>
              <w:t>346,547.03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232"/>
              <w:rPr>
                <w:sz w:val="15"/>
              </w:rPr>
            </w:pPr>
            <w:r>
              <w:rPr>
                <w:sz w:val="15"/>
              </w:rPr>
              <w:t>49,094.49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1139"/>
              <w:rPr>
                <w:sz w:val="15"/>
              </w:rPr>
            </w:pPr>
            <w:r>
              <w:rPr>
                <w:sz w:val="15"/>
              </w:rPr>
              <w:t>166,389.24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37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4,000.00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448.00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7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4,247.00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7"/>
              <w:ind w:left="1155"/>
              <w:rPr>
                <w:sz w:val="15"/>
              </w:rPr>
            </w:pPr>
            <w:r>
              <w:rPr>
                <w:sz w:val="15"/>
              </w:rPr>
              <w:t>346.547,03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249"/>
              <w:rPr>
                <w:sz w:val="15"/>
              </w:rPr>
            </w:pPr>
            <w:r>
              <w:rPr>
                <w:sz w:val="15"/>
              </w:rPr>
              <w:t>53.094,49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1155"/>
              <w:rPr>
                <w:sz w:val="15"/>
              </w:rPr>
            </w:pPr>
            <w:r>
              <w:rPr>
                <w:sz w:val="15"/>
              </w:rPr>
              <w:t>162.590,24</w:t>
            </w:r>
          </w:p>
        </w:tc>
        <w:tc>
          <w:tcPr>
            <w:tcW w:w="885" w:type="dxa"/>
          </w:tcPr>
          <w:p>
            <w:pPr>
              <w:pStyle w:val="TableParagraph"/>
              <w:spacing w:before="56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>
            <w:pPr>
              <w:pStyle w:val="TableParagraph"/>
              <w:spacing w:before="159"/>
              <w:ind w:left="338" w:right="-15"/>
              <w:rPr>
                <w:sz w:val="15"/>
              </w:rPr>
            </w:pPr>
            <w:r>
              <w:rPr>
                <w:sz w:val="15"/>
              </w:rPr>
              <w:t>108,15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431" w:right="-15"/>
              <w:rPr>
                <w:sz w:val="15"/>
              </w:rPr>
            </w:pPr>
            <w:r>
              <w:rPr>
                <w:sz w:val="15"/>
              </w:rPr>
              <w:t>97,72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32</w:t>
              <w:tab/>
            </w:r>
            <w:r>
              <w:rPr>
                <w:sz w:val="15"/>
              </w:rPr>
              <w:t>Materijalni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1,409,606.14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134,427.00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7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10,455.00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1.533.578,14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108,79</w:t>
            </w:r>
          </w:p>
        </w:tc>
      </w:tr>
      <w:tr>
        <w:trPr>
          <w:trHeight w:val="1395" w:hRule="atLeast"/>
        </w:trPr>
        <w:tc>
          <w:tcPr>
            <w:tcW w:w="715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050" w:val="left" w:leader="none"/>
                <w:tab w:pos="1051" w:val="left" w:leader="none"/>
              </w:tabs>
              <w:spacing w:line="240" w:lineRule="auto" w:before="7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Naknade troškova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zaposlenima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50" w:val="left" w:leader="none"/>
                <w:tab w:pos="1051" w:val="left" w:leader="none"/>
              </w:tabs>
              <w:spacing w:line="240" w:lineRule="auto" w:before="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50" w:val="left" w:leader="none"/>
                <w:tab w:pos="1051" w:val="left" w:leader="none"/>
              </w:tabs>
              <w:spacing w:line="240" w:lineRule="auto" w:before="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  <w:p>
            <w:pPr>
              <w:pStyle w:val="TableParagraph"/>
              <w:tabs>
                <w:tab w:pos="1050" w:val="left" w:leader="none"/>
              </w:tabs>
              <w:spacing w:before="161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18,027.04</w:t>
            </w:r>
          </w:p>
          <w:p>
            <w:pPr>
              <w:pStyle w:val="TableParagraph"/>
              <w:spacing w:before="158"/>
              <w:ind w:right="8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154,155.14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1,010,366.08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227,057.88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1,000.00</w:t>
            </w:r>
          </w:p>
          <w:p>
            <w:pPr>
              <w:pStyle w:val="TableParagraph"/>
              <w:spacing w:before="158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53,127.00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80,300.00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158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9,791.00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664.00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19.027,04</w:t>
            </w:r>
          </w:p>
          <w:p>
            <w:pPr>
              <w:pStyle w:val="TableParagraph"/>
              <w:spacing w:before="158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154.155,14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1.053.702,08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306.693,88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left="338" w:right="-15"/>
              <w:rPr>
                <w:sz w:val="15"/>
              </w:rPr>
            </w:pPr>
            <w:r>
              <w:rPr>
                <w:sz w:val="15"/>
              </w:rPr>
              <w:t>105,55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>
            <w:pPr>
              <w:pStyle w:val="TableParagraph"/>
              <w:spacing w:before="158"/>
              <w:ind w:left="338" w:right="-15"/>
              <w:rPr>
                <w:sz w:val="15"/>
              </w:rPr>
            </w:pPr>
            <w:r>
              <w:rPr>
                <w:sz w:val="15"/>
              </w:rPr>
              <w:t>104,29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38" w:right="-15"/>
              <w:rPr>
                <w:sz w:val="15"/>
              </w:rPr>
            </w:pPr>
            <w:r>
              <w:rPr>
                <w:sz w:val="15"/>
              </w:rPr>
              <w:t>135,07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34</w:t>
              <w:tab/>
            </w:r>
            <w:r>
              <w:rPr>
                <w:sz w:val="15"/>
              </w:rPr>
              <w:t>Financijski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20,209.00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2,100.00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22.309,00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110,39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69"/>
              <w:ind w:left="270"/>
              <w:rPr>
                <w:sz w:val="15"/>
              </w:rPr>
            </w:pPr>
            <w:r>
              <w:rPr>
                <w:sz w:val="15"/>
              </w:rPr>
              <w:t>343</w:t>
              <w:tab/>
              <w:t>Ostali financijski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20,209.00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2,100.00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22.309,00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110,39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35</w:t>
              <w:tab/>
            </w:r>
            <w:r>
              <w:rPr>
                <w:sz w:val="15"/>
              </w:rPr>
              <w:t>Subvencije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31,721.00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47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30.394,00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95,82</w:t>
            </w:r>
          </w:p>
        </w:tc>
      </w:tr>
      <w:tr>
        <w:trPr>
          <w:trHeight w:val="458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1051" w:right="43" w:hanging="780"/>
              <w:rPr>
                <w:sz w:val="15"/>
              </w:rPr>
            </w:pPr>
            <w:r>
              <w:rPr>
                <w:sz w:val="15"/>
              </w:rPr>
              <w:t>352</w:t>
              <w:tab/>
              <w:t>Subvencije trgovačkim društvima, poljoprivrednicim a i obrtnicima izvan javnog sektora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31,721.00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30.394,00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95,82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36</w:t>
              <w:tab/>
            </w:r>
            <w:r>
              <w:rPr>
                <w:sz w:val="15"/>
              </w:rPr>
              <w:t>Pomoći dane u inozemstvo i unutar općeg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proračuna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1,190,188.00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1.190.188,00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270"/>
              <w:rPr>
                <w:sz w:val="15"/>
              </w:rPr>
            </w:pPr>
            <w:r>
              <w:rPr>
                <w:sz w:val="15"/>
              </w:rPr>
              <w:t>367</w:t>
              <w:tab/>
              <w:t>Prijenosi za financiranje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1,190,188.00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1.190.188,00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4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37</w:t>
              <w:tab/>
            </w:r>
            <w:r>
              <w:rPr>
                <w:sz w:val="15"/>
              </w:rPr>
              <w:t>Naknade građanima i kućanstvima na temelju osigura nja i druge</w:t>
            </w:r>
            <w:r>
              <w:rPr>
                <w:spacing w:val="-14"/>
                <w:sz w:val="15"/>
              </w:rPr>
              <w:t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1,676,269.00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50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2,563.00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50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1.687.706,00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100,68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1,676,269.00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2,563.00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1.687.706,00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100,68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4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38</w:t>
              <w:tab/>
            </w:r>
            <w:r>
              <w:rPr>
                <w:sz w:val="15"/>
              </w:rPr>
              <w:t>Ostali 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392,007.00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64,908.00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50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456.915,00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116,56</w:t>
            </w:r>
          </w:p>
        </w:tc>
      </w:tr>
      <w:tr>
        <w:trPr>
          <w:trHeight w:val="1082" w:hRule="atLeast"/>
        </w:trPr>
        <w:tc>
          <w:tcPr>
            <w:tcW w:w="715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050" w:val="left" w:leader="none"/>
                <w:tab w:pos="1051" w:val="left" w:leader="none"/>
              </w:tabs>
              <w:spacing w:line="240" w:lineRule="auto" w:before="7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Tekuće donacije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50" w:val="left" w:leader="none"/>
                <w:tab w:pos="1051" w:val="left" w:leader="none"/>
              </w:tabs>
              <w:spacing w:line="240" w:lineRule="auto" w:before="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Kapitalne donacije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50" w:val="left" w:leader="none"/>
                <w:tab w:pos="1051" w:val="left" w:leader="none"/>
              </w:tabs>
              <w:spacing w:line="240" w:lineRule="auto" w:before="161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Kazne, penali i naknade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štete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7"/>
              <w:ind w:left="1139"/>
              <w:rPr>
                <w:sz w:val="15"/>
              </w:rPr>
            </w:pPr>
            <w:r>
              <w:rPr>
                <w:sz w:val="15"/>
              </w:rPr>
              <w:t>314,982.00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232"/>
              <w:rPr>
                <w:sz w:val="15"/>
              </w:rPr>
            </w:pPr>
            <w:r>
              <w:rPr>
                <w:sz w:val="15"/>
              </w:rPr>
              <w:t>59,725.00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1232"/>
              <w:rPr>
                <w:sz w:val="15"/>
              </w:rPr>
            </w:pPr>
            <w:r>
              <w:rPr>
                <w:sz w:val="15"/>
              </w:rPr>
              <w:t>10,664.00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7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3,000.00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61,908.00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7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7"/>
              <w:ind w:left="1155"/>
              <w:rPr>
                <w:sz w:val="15"/>
              </w:rPr>
            </w:pPr>
            <w:r>
              <w:rPr>
                <w:sz w:val="15"/>
              </w:rPr>
              <w:t>317.982,00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155"/>
              <w:rPr>
                <w:sz w:val="15"/>
              </w:rPr>
            </w:pPr>
            <w:r>
              <w:rPr>
                <w:sz w:val="15"/>
              </w:rPr>
              <w:t>121.633,00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1249"/>
              <w:rPr>
                <w:sz w:val="15"/>
              </w:rPr>
            </w:pPr>
            <w:r>
              <w:rPr>
                <w:sz w:val="15"/>
              </w:rPr>
              <w:t>10.664,00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6"/>
              <w:ind w:left="338" w:right="-15"/>
              <w:rPr>
                <w:sz w:val="15"/>
              </w:rPr>
            </w:pPr>
            <w:r>
              <w:rPr>
                <w:sz w:val="15"/>
              </w:rPr>
              <w:t>100,95</w:t>
            </w:r>
          </w:p>
          <w:p>
            <w:pPr>
              <w:pStyle w:val="TableParagraph"/>
              <w:spacing w:before="159"/>
              <w:ind w:left="338" w:right="-15"/>
              <w:rPr>
                <w:sz w:val="15"/>
              </w:rPr>
            </w:pPr>
            <w:r>
              <w:rPr>
                <w:sz w:val="15"/>
              </w:rPr>
              <w:t>203,66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890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5" w:type="dxa"/>
          </w:tcPr>
          <w:p>
            <w:pPr>
              <w:pStyle w:val="TableParagraph"/>
              <w:spacing w:before="43"/>
              <w:ind w:right="18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58"/>
              <w:ind w:right="4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43"/>
              <w:ind w:right="14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before="24"/>
              <w:ind w:left="3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80" w:lineRule="exact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94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94"/>
              <w:ind w:left="270"/>
              <w:rPr>
                <w:sz w:val="15"/>
              </w:rPr>
            </w:pPr>
            <w:r>
              <w:rPr>
                <w:sz w:val="15"/>
              </w:rPr>
              <w:t>385</w:t>
              <w:tab/>
              <w:t>Nepredviđeni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6,636.00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5645" w:type="dxa"/>
            <w:gridSpan w:val="6"/>
            <w:tcBorders>
              <w:top w:val="nil"/>
            </w:tcBorders>
            <w:shd w:val="clear" w:color="auto" w:fill="EEEEEE"/>
          </w:tcPr>
          <w:p>
            <w:pPr>
              <w:pStyle w:val="TableParagraph"/>
              <w:tabs>
                <w:tab w:pos="674" w:val="left" w:leader="none"/>
                <w:tab w:pos="8044" w:val="left" w:leader="none"/>
                <w:tab w:pos="9928" w:val="left" w:leader="none"/>
                <w:tab w:pos="11790" w:val="left" w:leader="none"/>
                <w:tab w:pos="13593" w:val="left" w:leader="none"/>
                <w:tab w:pos="15045" w:val="left" w:leader="none"/>
              </w:tabs>
              <w:spacing w:before="77"/>
              <w:ind w:left="179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  <w:tab/>
              <w:t>Rashodi za nabavu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nefinancijske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imovine</w:t>
              <w:tab/>
              <w:t>1,426,050.96</w:t>
              <w:tab/>
              <w:t>105.000,00</w:t>
              <w:tab/>
              <w:t>84,837.10</w:t>
              <w:tab/>
              <w:t>1.446.213,86</w:t>
              <w:tab/>
            </w:r>
            <w:r>
              <w:rPr>
                <w:b/>
                <w:spacing w:val="-3"/>
                <w:sz w:val="15"/>
              </w:rPr>
              <w:t>101,41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41</w:t>
              <w:tab/>
            </w:r>
            <w:r>
              <w:rPr>
                <w:sz w:val="15"/>
              </w:rPr>
              <w:t>Rashodi za nabavu neproizvedene dugotrajne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4,445.58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51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4.445,58</w:t>
            </w:r>
          </w:p>
        </w:tc>
        <w:tc>
          <w:tcPr>
            <w:tcW w:w="885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69"/>
              <w:ind w:left="270"/>
              <w:rPr>
                <w:sz w:val="15"/>
              </w:rPr>
            </w:pPr>
            <w:r>
              <w:rPr>
                <w:sz w:val="15"/>
              </w:rPr>
              <w:t>411</w:t>
              <w:tab/>
              <w:t>Materijalna imovina - prirodna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bogatstva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1050" w:val="left" w:leader="none"/>
              </w:tabs>
              <w:spacing w:before="1"/>
              <w:ind w:left="270"/>
              <w:rPr>
                <w:sz w:val="15"/>
              </w:rPr>
            </w:pPr>
            <w:r>
              <w:rPr>
                <w:sz w:val="15"/>
              </w:rPr>
              <w:t>412</w:t>
              <w:tab/>
              <w:t>Nematerijalna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imovina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0"/>
              <w:ind w:left="1328"/>
              <w:rPr>
                <w:sz w:val="15"/>
              </w:rPr>
            </w:pPr>
            <w:r>
              <w:rPr>
                <w:sz w:val="15"/>
              </w:rPr>
              <w:t>3,118.58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1328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0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0"/>
              <w:ind w:left="1345"/>
              <w:rPr>
                <w:sz w:val="15"/>
              </w:rPr>
            </w:pPr>
            <w:r>
              <w:rPr>
                <w:sz w:val="15"/>
              </w:rPr>
              <w:t>3.118,58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1345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4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42</w:t>
              <w:tab/>
            </w:r>
            <w:r>
              <w:rPr>
                <w:sz w:val="15"/>
              </w:rPr>
              <w:t>Rashodi za nabavu proizvedene dugotrajne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1,289,074.38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105,000.00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50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48,837.10</w:t>
            </w:r>
          </w:p>
        </w:tc>
        <w:tc>
          <w:tcPr>
            <w:tcW w:w="2070" w:type="dxa"/>
          </w:tcPr>
          <w:p>
            <w:pPr>
              <w:pStyle w:val="TableParagraph"/>
              <w:spacing w:before="50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1.345.237,28</w:t>
            </w:r>
          </w:p>
        </w:tc>
        <w:tc>
          <w:tcPr>
            <w:tcW w:w="885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104,36</w:t>
            </w:r>
          </w:p>
        </w:tc>
      </w:tr>
      <w:tr>
        <w:trPr>
          <w:trHeight w:val="10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1050" w:val="left" w:leader="none"/>
              </w:tabs>
              <w:spacing w:before="1"/>
              <w:ind w:left="270"/>
              <w:rPr>
                <w:sz w:val="15"/>
              </w:rPr>
            </w:pPr>
            <w:r>
              <w:rPr>
                <w:sz w:val="15"/>
              </w:rPr>
              <w:t>422</w:t>
              <w:tab/>
              <w:t>Postrojenja 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oprema</w:t>
            </w:r>
          </w:p>
          <w:p>
            <w:pPr>
              <w:pStyle w:val="TableParagraph"/>
              <w:tabs>
                <w:tab w:pos="1050" w:val="left" w:leader="none"/>
              </w:tabs>
              <w:spacing w:before="161"/>
              <w:ind w:left="270"/>
              <w:rPr>
                <w:sz w:val="15"/>
              </w:rPr>
            </w:pPr>
            <w:r>
              <w:rPr>
                <w:sz w:val="15"/>
              </w:rPr>
              <w:t>426</w:t>
              <w:tab/>
              <w:t>Nematerijalna proizvedena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imovina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7"/>
              <w:ind w:right="8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1,100,892.53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180,683.00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7,498.85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37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89,000.00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16,000.00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7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48,837.10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7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1.141.055,43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196.683,00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7.498,85</w:t>
            </w:r>
          </w:p>
        </w:tc>
        <w:tc>
          <w:tcPr>
            <w:tcW w:w="885" w:type="dxa"/>
          </w:tcPr>
          <w:p>
            <w:pPr>
              <w:pStyle w:val="TableParagraph"/>
              <w:spacing w:before="56"/>
              <w:ind w:left="338" w:right="-15"/>
              <w:rPr>
                <w:sz w:val="15"/>
              </w:rPr>
            </w:pPr>
            <w:r>
              <w:rPr>
                <w:sz w:val="15"/>
              </w:rPr>
              <w:t>103,65</w:t>
            </w:r>
          </w:p>
          <w:p>
            <w:pPr>
              <w:pStyle w:val="TableParagraph"/>
              <w:spacing w:before="158"/>
              <w:ind w:left="338" w:right="-15"/>
              <w:rPr>
                <w:sz w:val="15"/>
              </w:rPr>
            </w:pPr>
            <w:r>
              <w:rPr>
                <w:sz w:val="15"/>
              </w:rPr>
              <w:t>108,86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43</w:t>
              <w:tab/>
            </w:r>
            <w:r>
              <w:rPr>
                <w:sz w:val="15"/>
              </w:rPr>
              <w:t>Rashodi za nabavu plemenitih metala i ostalih pohr anjenih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398.00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398,00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69"/>
              <w:ind w:left="270"/>
              <w:rPr>
                <w:sz w:val="15"/>
              </w:rPr>
            </w:pPr>
            <w:r>
              <w:rPr>
                <w:sz w:val="15"/>
              </w:rPr>
              <w:t>431</w:t>
              <w:tab/>
              <w:t>Plemeniti metali i ostale pohranjene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398.00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398,00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45</w:t>
              <w:tab/>
            </w:r>
            <w:r>
              <w:rPr>
                <w:sz w:val="15"/>
              </w:rPr>
              <w:t>Rashodi za dodatna ulaganja na nefinancijskoj imov</w:t>
            </w:r>
            <w:r>
              <w:rPr>
                <w:spacing w:val="-15"/>
                <w:sz w:val="15"/>
              </w:rPr>
              <w:t> </w:t>
            </w:r>
            <w:r>
              <w:rPr>
                <w:sz w:val="15"/>
              </w:rPr>
              <w:t>ini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132,133.00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47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36,000.00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96.133,00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72,75</w:t>
            </w:r>
          </w:p>
        </w:tc>
      </w:tr>
      <w:tr>
        <w:trPr>
          <w:trHeight w:val="4631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270"/>
              <w:rPr>
                <w:sz w:val="15"/>
              </w:rPr>
            </w:pPr>
            <w:r>
              <w:rPr>
                <w:sz w:val="15"/>
              </w:rPr>
              <w:t>454</w:t>
              <w:tab/>
              <w:t>Dodatna ulaganja za ostalu nefinancijsku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imovinu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132,133.00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36,000.00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96.133,00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72,75</w:t>
            </w:r>
          </w:p>
        </w:tc>
      </w:tr>
    </w:tbl>
    <w:p>
      <w:pPr>
        <w:spacing w:after="0"/>
        <w:jc w:val="right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p>
      <w:pPr>
        <w:spacing w:line="324" w:lineRule="exact" w:before="59"/>
        <w:ind w:left="1515" w:right="0" w:firstLine="0"/>
        <w:jc w:val="left"/>
        <w:rPr>
          <w:rFonts w:ascii="Times New Roman" w:hAnsi="Times New Roman"/>
          <w:b/>
          <w:sz w:val="29"/>
        </w:rPr>
      </w:pPr>
      <w:bookmarkStart w:name="2reb_objava_a-ekonomska_prihodi_prema_iz" w:id="3"/>
      <w:bookmarkEnd w:id="3"/>
      <w:r>
        <w:rPr/>
      </w:r>
      <w:r>
        <w:rPr>
          <w:rFonts w:ascii="Times New Roman" w:hAnsi="Times New Roman"/>
          <w:b/>
          <w:sz w:val="29"/>
        </w:rPr>
        <w:t>A. RAČUN PRIHODA PREMA IZVORIMA FINANCIRANJA</w:t>
      </w:r>
    </w:p>
    <w:p>
      <w:pPr>
        <w:spacing w:line="255" w:lineRule="exact" w:before="0"/>
        <w:ind w:left="2610" w:right="262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01.01.2023. DO 31.12.2023.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 w:after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2"/>
              <w:ind w:left="1143" w:right="1138"/>
              <w:jc w:val="center"/>
              <w:rPr>
                <w:sz w:val="15"/>
              </w:rPr>
            </w:pPr>
            <w:r>
              <w:rPr>
                <w:sz w:val="15"/>
              </w:rPr>
              <w:t>PLAN 2023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30" w:lineRule="exact" w:before="15"/>
              <w:ind w:left="13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0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7.115.997,68</w:t>
            </w:r>
          </w:p>
        </w:tc>
      </w:tr>
      <w:tr>
        <w:trPr>
          <w:trHeight w:val="345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4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6.627.311,68</w:t>
            </w:r>
          </w:p>
        </w:tc>
      </w:tr>
      <w:tr>
        <w:trPr>
          <w:trHeight w:val="401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4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 prihodi 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1.445.905,42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rPr>
                <w:sz w:val="19"/>
              </w:rPr>
            </w:pPr>
            <w:r>
              <w:rPr>
                <w:sz w:val="19"/>
              </w:rPr>
              <w:t>43</w:t>
              <w:tab/>
              <w:t>Ostali prihodi za posebne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1.048.149,00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4.063.257,26</w:t>
            </w:r>
          </w:p>
        </w:tc>
      </w:tr>
      <w:tr>
        <w:trPr>
          <w:trHeight w:val="398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rPr>
                <w:sz w:val="19"/>
              </w:rPr>
            </w:pPr>
            <w:r>
              <w:rPr>
                <w:sz w:val="19"/>
              </w:rPr>
              <w:t>65</w:t>
              <w:tab/>
              <w:t>Prihodi od osiguranja,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šteta-el.nepogoda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70.000,00</w:t>
            </w:r>
          </w:p>
        </w:tc>
      </w:tr>
      <w:tr>
        <w:trPr>
          <w:trHeight w:val="35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488.686,00</w:t>
            </w:r>
          </w:p>
        </w:tc>
      </w:tr>
      <w:tr>
        <w:trPr>
          <w:trHeight w:val="10626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1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 prihodi 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68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488.686,00</w:t>
            </w:r>
          </w:p>
        </w:tc>
      </w:tr>
    </w:tbl>
    <w:p>
      <w:pPr>
        <w:spacing w:after="0"/>
        <w:jc w:val="right"/>
        <w:rPr>
          <w:sz w:val="15"/>
        </w:rPr>
        <w:sectPr>
          <w:footerReference w:type="default" r:id="rId8"/>
          <w:footerReference w:type="even" r:id="rId9"/>
          <w:pgSz w:w="11910" w:h="16840"/>
          <w:pgMar w:footer="424" w:header="0" w:top="600" w:bottom="620" w:left="520" w:right="560"/>
        </w:sectPr>
      </w:pPr>
    </w:p>
    <w:p>
      <w:pPr>
        <w:spacing w:line="324" w:lineRule="exact" w:before="59"/>
        <w:ind w:left="1474" w:right="0" w:firstLine="0"/>
        <w:jc w:val="left"/>
        <w:rPr>
          <w:rFonts w:ascii="Times New Roman" w:hAnsi="Times New Roman"/>
          <w:b/>
          <w:sz w:val="29"/>
        </w:rPr>
      </w:pPr>
      <w:bookmarkStart w:name="3reb_objava_a-ekonomska_rashodi_prema_iz" w:id="4"/>
      <w:bookmarkEnd w:id="4"/>
      <w:r>
        <w:rPr/>
      </w:r>
      <w:r>
        <w:rPr>
          <w:rFonts w:ascii="Times New Roman" w:hAnsi="Times New Roman"/>
          <w:b/>
          <w:sz w:val="29"/>
        </w:rPr>
        <w:t>A. RAČUN RASHODA PREMA IZVORIMA FINANCIRANJA</w:t>
      </w:r>
    </w:p>
    <w:p>
      <w:pPr>
        <w:spacing w:line="255" w:lineRule="exact" w:before="0"/>
        <w:ind w:left="2610" w:right="262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01.01.2023. DO 31.12.2023.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 w:after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2"/>
              <w:ind w:left="1143" w:right="1138"/>
              <w:jc w:val="center"/>
              <w:rPr>
                <w:sz w:val="15"/>
              </w:rPr>
            </w:pPr>
            <w:r>
              <w:rPr>
                <w:sz w:val="15"/>
              </w:rPr>
              <w:t>PLAN 2023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30" w:lineRule="exact" w:before="15"/>
              <w:ind w:left="13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0"/>
              <w:ind w:right="214"/>
              <w:jc w:val="right"/>
              <w:rPr>
                <w:sz w:val="15"/>
              </w:rPr>
            </w:pPr>
            <w:r>
              <w:rPr>
                <w:sz w:val="15"/>
              </w:rPr>
              <w:t>6.929.535,76</w:t>
            </w:r>
          </w:p>
        </w:tc>
      </w:tr>
      <w:tr>
        <w:trPr>
          <w:trHeight w:val="345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4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6.460.905,76</w:t>
            </w:r>
          </w:p>
        </w:tc>
      </w:tr>
      <w:tr>
        <w:trPr>
          <w:trHeight w:val="401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4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 prihodi 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2.742.042,70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rPr>
                <w:sz w:val="19"/>
              </w:rPr>
            </w:pPr>
            <w:r>
              <w:rPr>
                <w:sz w:val="19"/>
              </w:rPr>
              <w:t>43</w:t>
              <w:tab/>
              <w:t>Ostali prihodi za posebne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1.200.559,43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2.441.688,63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rPr>
                <w:sz w:val="19"/>
              </w:rPr>
            </w:pPr>
            <w:r>
              <w:rPr>
                <w:sz w:val="19"/>
              </w:rPr>
              <w:t>65</w:t>
              <w:tab/>
              <w:t>Prihodi od osiguranja,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šteta-el.nepogoda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76.482,00</w:t>
            </w:r>
          </w:p>
        </w:tc>
      </w:tr>
      <w:tr>
        <w:trPr>
          <w:trHeight w:val="398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rPr>
                <w:sz w:val="19"/>
              </w:rPr>
            </w:pPr>
            <w:r>
              <w:rPr>
                <w:sz w:val="19"/>
              </w:rPr>
              <w:t>73</w:t>
              <w:tab/>
              <w:t>Prihod od 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stanova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133,00</w:t>
            </w:r>
          </w:p>
        </w:tc>
      </w:tr>
      <w:tr>
        <w:trPr>
          <w:trHeight w:val="35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468.630,00</w:t>
            </w:r>
          </w:p>
        </w:tc>
      </w:tr>
      <w:tr>
        <w:trPr>
          <w:trHeight w:val="39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1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 prihodi 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462.657,00</w:t>
            </w:r>
          </w:p>
        </w:tc>
      </w:tr>
      <w:tr>
        <w:trPr>
          <w:trHeight w:val="9807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1"/>
              <w:ind w:left="150"/>
              <w:rPr>
                <w:sz w:val="19"/>
              </w:rPr>
            </w:pPr>
            <w:r>
              <w:rPr>
                <w:sz w:val="19"/>
              </w:rPr>
              <w:t>31</w:t>
              <w:tab/>
              <w:t>Vlastiti prihodi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89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5.973,00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1910" w:h="16840"/>
          <w:pgMar w:header="0" w:footer="369" w:top="600" w:bottom="560" w:left="520" w:right="560"/>
        </w:sectPr>
      </w:pPr>
    </w:p>
    <w:p>
      <w:pPr>
        <w:pStyle w:val="ListParagraph"/>
        <w:numPr>
          <w:ilvl w:val="0"/>
          <w:numId w:val="6"/>
        </w:numPr>
        <w:tabs>
          <w:tab w:pos="1588" w:val="left" w:leader="none"/>
        </w:tabs>
        <w:spacing w:line="324" w:lineRule="exact" w:before="59" w:after="0"/>
        <w:ind w:left="1587" w:right="0" w:hanging="357"/>
        <w:jc w:val="left"/>
        <w:rPr>
          <w:b/>
          <w:sz w:val="29"/>
        </w:rPr>
      </w:pPr>
      <w:bookmarkStart w:name="4reb_objava_a-ekonomska_rashodi_prema_fu" w:id="5"/>
      <w:bookmarkEnd w:id="5"/>
      <w:r>
        <w:rPr/>
      </w:r>
      <w:bookmarkStart w:name="4reb_objava_a-ekonomska_rashodi_prema_fu" w:id="6"/>
      <w:bookmarkEnd w:id="6"/>
      <w:r>
        <w:rPr>
          <w:b/>
          <w:sz w:val="29"/>
        </w:rPr>
        <w:t>RA</w:t>
      </w:r>
      <w:r>
        <w:rPr>
          <w:b/>
          <w:sz w:val="29"/>
        </w:rPr>
        <w:t>ČUN RASHODA PREMA FUNKCIJSKOJ</w:t>
      </w:r>
      <w:r>
        <w:rPr>
          <w:b/>
          <w:spacing w:val="-8"/>
          <w:sz w:val="29"/>
        </w:rPr>
        <w:t> </w:t>
      </w:r>
      <w:r>
        <w:rPr>
          <w:b/>
          <w:sz w:val="29"/>
        </w:rPr>
        <w:t>KLASIFIKACIJI</w:t>
      </w:r>
    </w:p>
    <w:p>
      <w:pPr>
        <w:spacing w:line="255" w:lineRule="exact" w:before="0"/>
        <w:ind w:left="2610" w:right="262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01.01.2023. DO 31.12.2023.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 w:after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2"/>
              <w:ind w:left="1172" w:right="1110"/>
              <w:jc w:val="center"/>
              <w:rPr>
                <w:sz w:val="15"/>
              </w:rPr>
            </w:pPr>
            <w:r>
              <w:rPr>
                <w:sz w:val="15"/>
              </w:rPr>
              <w:t>PLAN 2023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30" w:lineRule="exact" w:before="15"/>
              <w:ind w:left="13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0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6.929.535,76</w:t>
            </w:r>
          </w:p>
        </w:tc>
      </w:tr>
      <w:tr>
        <w:trPr>
          <w:trHeight w:val="345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4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6.460.905,76</w:t>
            </w:r>
          </w:p>
        </w:tc>
      </w:tr>
      <w:tr>
        <w:trPr>
          <w:trHeight w:val="38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68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011</w:t>
              <w:tab/>
            </w:r>
            <w:r>
              <w:rPr>
                <w:position w:val="1"/>
                <w:sz w:val="15"/>
              </w:rPr>
              <w:t>ZAKONODAVNA I IZVRŠNA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1.569.929,56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013</w:t>
              <w:tab/>
            </w:r>
            <w:r>
              <w:rPr>
                <w:position w:val="1"/>
                <w:sz w:val="15"/>
              </w:rPr>
              <w:t>Opće usluge vezane za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službenike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205.173,64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015</w:t>
              <w:tab/>
            </w:r>
            <w:r>
              <w:rPr>
                <w:position w:val="1"/>
                <w:sz w:val="15"/>
              </w:rPr>
              <w:t>ISTRAŽIVANJE I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RAZVOJ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8.488,85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016</w:t>
              <w:tab/>
            </w:r>
            <w:r>
              <w:rPr>
                <w:position w:val="1"/>
                <w:sz w:val="15"/>
              </w:rPr>
              <w:t>OSTALE OPĆE JAVNE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103.670,00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032</w:t>
              <w:tab/>
            </w:r>
            <w:r>
              <w:rPr>
                <w:position w:val="1"/>
                <w:sz w:val="15"/>
              </w:rPr>
              <w:t>USLUGE PROTUPOŽARNE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68.689,00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033</w:t>
              <w:tab/>
            </w:r>
            <w:r>
              <w:rPr>
                <w:position w:val="1"/>
                <w:sz w:val="15"/>
              </w:rPr>
              <w:t>SUDOVI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3.118,58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042</w:t>
              <w:tab/>
            </w:r>
            <w:r>
              <w:rPr>
                <w:position w:val="1"/>
                <w:sz w:val="15"/>
              </w:rPr>
              <w:t>Poljoprivreda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225.995,00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043</w:t>
              <w:tab/>
            </w:r>
            <w:r>
              <w:rPr>
                <w:position w:val="1"/>
                <w:sz w:val="15"/>
              </w:rPr>
              <w:t>Električna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energija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208.336,00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044</w:t>
              <w:tab/>
            </w:r>
            <w:r>
              <w:rPr>
                <w:position w:val="1"/>
                <w:sz w:val="15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381.922,29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045</w:t>
              <w:tab/>
            </w:r>
            <w:r>
              <w:rPr>
                <w:position w:val="1"/>
                <w:sz w:val="15"/>
              </w:rPr>
              <w:t>Cestovni 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261.852,14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046</w:t>
              <w:tab/>
            </w:r>
            <w:r>
              <w:rPr>
                <w:position w:val="1"/>
                <w:sz w:val="15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52.534,51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047</w:t>
              <w:tab/>
            </w:r>
            <w:r>
              <w:rPr>
                <w:position w:val="1"/>
                <w:sz w:val="15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23.336,00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052</w:t>
              <w:tab/>
            </w:r>
            <w:r>
              <w:rPr>
                <w:position w:val="1"/>
                <w:sz w:val="15"/>
              </w:rPr>
              <w:t>GOSPODARENJE OTPADNIM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70.544,00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053</w:t>
              <w:tab/>
            </w:r>
            <w:r>
              <w:rPr>
                <w:position w:val="1"/>
                <w:sz w:val="15"/>
              </w:rPr>
              <w:t>SMANJENJE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31.991,00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055</w:t>
              <w:tab/>
            </w:r>
            <w:r>
              <w:rPr>
                <w:position w:val="1"/>
                <w:sz w:val="15"/>
              </w:rPr>
              <w:t>ZAŠTITA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3.491,00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056</w:t>
              <w:tab/>
            </w:r>
            <w:r>
              <w:rPr>
                <w:position w:val="1"/>
                <w:sz w:val="15"/>
              </w:rPr>
              <w:t>OSTALA ZAŠTITA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340.175,00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062</w:t>
              <w:tab/>
            </w:r>
            <w:r>
              <w:rPr>
                <w:position w:val="1"/>
                <w:sz w:val="15"/>
              </w:rPr>
              <w:t>RAZVOJ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647.196,00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063</w:t>
              <w:tab/>
            </w:r>
            <w:r>
              <w:rPr>
                <w:position w:val="1"/>
                <w:sz w:val="15"/>
              </w:rPr>
              <w:t>OPSKRBA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18.231,49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066</w:t>
              <w:tab/>
            </w:r>
            <w:r>
              <w:rPr>
                <w:position w:val="1"/>
                <w:sz w:val="15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133,00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076</w:t>
              <w:tab/>
            </w:r>
            <w:r>
              <w:rPr>
                <w:position w:val="1"/>
                <w:sz w:val="15"/>
              </w:rPr>
              <w:t>OSTALE USLUGE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ZDRAVSTVA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24.694,58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081</w:t>
              <w:tab/>
            </w:r>
            <w:r>
              <w:rPr>
                <w:position w:val="1"/>
                <w:sz w:val="15"/>
              </w:rPr>
              <w:t>SLUŽBE REKREACIJE 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200.258,00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083</w:t>
              <w:tab/>
            </w:r>
            <w:r>
              <w:rPr>
                <w:position w:val="1"/>
                <w:sz w:val="15"/>
              </w:rPr>
              <w:t>SLUŽBE EMITIRANJA 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46.632,00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084</w:t>
              <w:tab/>
            </w:r>
            <w:r>
              <w:rPr>
                <w:position w:val="1"/>
                <w:sz w:val="15"/>
              </w:rPr>
              <w:t>RELIGIJSKE I DRUGE SLUŽBE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41.145,00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086</w:t>
              <w:tab/>
            </w:r>
            <w:r>
              <w:rPr>
                <w:position w:val="1"/>
                <w:sz w:val="15"/>
              </w:rPr>
              <w:t>OSTALA REKREACIJA, KULTURA I</w:t>
            </w:r>
            <w:r>
              <w:rPr>
                <w:spacing w:val="-9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67.511,00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091</w:t>
              <w:tab/>
            </w:r>
            <w:r>
              <w:rPr>
                <w:position w:val="1"/>
                <w:sz w:val="15"/>
              </w:rPr>
              <w:t>PREDŠKOLSKO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21.102,00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092</w:t>
              <w:tab/>
            </w:r>
            <w:r>
              <w:rPr>
                <w:position w:val="1"/>
                <w:sz w:val="15"/>
              </w:rPr>
              <w:t>NIŽE SREDNJOŠKOLSKO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29.199,00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094</w:t>
              <w:tab/>
            </w:r>
            <w:r>
              <w:rPr>
                <w:position w:val="1"/>
                <w:sz w:val="15"/>
              </w:rPr>
              <w:t>PRVI STUPANJ VISOKE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NAOBRAZBE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93.248,00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106</w:t>
              <w:tab/>
            </w:r>
            <w:r>
              <w:rPr>
                <w:position w:val="1"/>
                <w:sz w:val="15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84.225,00</w:t>
            </w:r>
          </w:p>
        </w:tc>
      </w:tr>
      <w:tr>
        <w:trPr>
          <w:trHeight w:val="41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107</w:t>
              <w:tab/>
            </w:r>
            <w:r>
              <w:rPr>
                <w:position w:val="1"/>
                <w:sz w:val="15"/>
              </w:rPr>
              <w:t>SOCIJALNA POMOĆ IZVAN REDOVNH SOCIJALNIH</w:t>
            </w:r>
            <w:r>
              <w:rPr>
                <w:spacing w:val="-1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1.565.484,00</w:t>
            </w:r>
          </w:p>
        </w:tc>
      </w:tr>
      <w:tr>
        <w:trPr>
          <w:trHeight w:val="477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109</w:t>
              <w:tab/>
            </w:r>
            <w:r>
              <w:rPr>
                <w:position w:val="1"/>
                <w:sz w:val="15"/>
              </w:rPr>
              <w:t>OSTALE SOCIJALNE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ZAŠTITE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62.600,12</w:t>
            </w:r>
          </w:p>
        </w:tc>
      </w:tr>
    </w:tbl>
    <w:p>
      <w:pPr>
        <w:spacing w:after="0"/>
        <w:jc w:val="right"/>
        <w:rPr>
          <w:sz w:val="15"/>
        </w:rPr>
        <w:sectPr>
          <w:footerReference w:type="default" r:id="rId10"/>
          <w:footerReference w:type="even" r:id="rId11"/>
          <w:pgSz w:w="11910" w:h="16840"/>
          <w:pgMar w:footer="424" w:header="0" w:top="600" w:bottom="620" w:left="520" w:right="560"/>
        </w:sect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81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5"/>
              <w:ind w:left="1172" w:right="1110"/>
              <w:jc w:val="center"/>
              <w:rPr>
                <w:sz w:val="15"/>
              </w:rPr>
            </w:pPr>
            <w:r>
              <w:rPr>
                <w:sz w:val="15"/>
              </w:rPr>
              <w:t>PLAN 2023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81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357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71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 KORISNIKA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65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468.630,00</w:t>
            </w:r>
          </w:p>
        </w:tc>
      </w:tr>
      <w:tr>
        <w:trPr>
          <w:trHeight w:val="386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67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011</w:t>
              <w:tab/>
            </w:r>
            <w:r>
              <w:rPr>
                <w:position w:val="1"/>
                <w:sz w:val="15"/>
              </w:rPr>
              <w:t>ZAKONODAVNA I IZVRŠNA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54.012,00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013</w:t>
              <w:tab/>
            </w:r>
            <w:r>
              <w:rPr>
                <w:position w:val="1"/>
                <w:sz w:val="15"/>
              </w:rPr>
              <w:t>Opće usluge vezane za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službenike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129.135,00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016</w:t>
              <w:tab/>
            </w:r>
            <w:r>
              <w:rPr>
                <w:position w:val="1"/>
                <w:sz w:val="15"/>
              </w:rPr>
              <w:t>OSTALE OPĆE JAVNE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99.008,00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046</w:t>
              <w:tab/>
            </w:r>
            <w:r>
              <w:rPr>
                <w:position w:val="1"/>
                <w:sz w:val="15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8.627,00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047</w:t>
              <w:tab/>
            </w:r>
            <w:r>
              <w:rPr>
                <w:position w:val="1"/>
                <w:sz w:val="15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172.539,00</w:t>
            </w:r>
          </w:p>
        </w:tc>
      </w:tr>
      <w:tr>
        <w:trPr>
          <w:trHeight w:val="11951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086</w:t>
              <w:tab/>
            </w:r>
            <w:r>
              <w:rPr>
                <w:position w:val="1"/>
                <w:sz w:val="15"/>
              </w:rPr>
              <w:t>OSTALA REKREACIJA, KULTURA I</w:t>
            </w:r>
            <w:r>
              <w:rPr>
                <w:spacing w:val="-9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RELIGIJA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5.309,00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1910" w:h="16840"/>
          <w:pgMar w:header="0" w:footer="369" w:top="780" w:bottom="560" w:left="520" w:right="560"/>
        </w:sectPr>
      </w:pPr>
    </w:p>
    <w:p>
      <w:pPr>
        <w:pStyle w:val="ListParagraph"/>
        <w:numPr>
          <w:ilvl w:val="0"/>
          <w:numId w:val="6"/>
        </w:numPr>
        <w:tabs>
          <w:tab w:pos="6497" w:val="left" w:leader="none"/>
        </w:tabs>
        <w:spacing w:line="240" w:lineRule="auto" w:before="71" w:after="0"/>
        <w:ind w:left="6496" w:right="0" w:hanging="339"/>
        <w:jc w:val="left"/>
        <w:rPr>
          <w:b/>
          <w:sz w:val="29"/>
        </w:rPr>
      </w:pPr>
      <w:bookmarkStart w:name="5reb_rebalans_objava_b_ek" w:id="7"/>
      <w:bookmarkEnd w:id="7"/>
      <w:r>
        <w:rPr/>
      </w:r>
      <w:bookmarkStart w:name="5reb_rebalans_objava_b_ek" w:id="8"/>
      <w:bookmarkEnd w:id="8"/>
      <w:r>
        <w:rPr>
          <w:b/>
          <w:sz w:val="29"/>
        </w:rPr>
        <w:t>RA</w:t>
      </w:r>
      <w:r>
        <w:rPr>
          <w:b/>
          <w:sz w:val="29"/>
        </w:rPr>
        <w:t>ČUN</w:t>
      </w:r>
      <w:r>
        <w:rPr>
          <w:b/>
          <w:spacing w:val="-3"/>
          <w:sz w:val="29"/>
        </w:rPr>
        <w:t> </w:t>
      </w:r>
      <w:r>
        <w:rPr>
          <w:b/>
          <w:sz w:val="29"/>
        </w:rPr>
        <w:t>FINANCIRANJA</w:t>
      </w:r>
    </w:p>
    <w:p>
      <w:pPr>
        <w:spacing w:before="61"/>
        <w:ind w:left="5147" w:right="5159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01.01.2023. DO 31.12.2023. GODINE</w:t>
      </w:r>
    </w:p>
    <w:p>
      <w:pPr>
        <w:spacing w:before="191"/>
        <w:ind w:left="184" w:right="0" w:firstLine="0"/>
        <w:jc w:val="left"/>
        <w:rPr>
          <w:b/>
          <w:sz w:val="19"/>
        </w:rPr>
      </w:pPr>
      <w:r>
        <w:rPr>
          <w:b/>
          <w:sz w:val="19"/>
        </w:rPr>
        <w:t>Izdaci za financijsku imovinu i otplate zajmova</w:t>
      </w:r>
    </w:p>
    <w:p>
      <w:pPr>
        <w:spacing w:line="240" w:lineRule="auto" w:before="8" w:after="1"/>
        <w:rPr>
          <w:b/>
          <w:sz w:val="8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6539"/>
        <w:gridCol w:w="2116"/>
        <w:gridCol w:w="1681"/>
        <w:gridCol w:w="1741"/>
        <w:gridCol w:w="2071"/>
        <w:gridCol w:w="886"/>
      </w:tblGrid>
      <w:tr>
        <w:trPr>
          <w:trHeight w:val="445" w:hRule="atLeast"/>
        </w:trPr>
        <w:tc>
          <w:tcPr>
            <w:tcW w:w="7156" w:type="dxa"/>
            <w:gridSpan w:val="2"/>
          </w:tcPr>
          <w:p>
            <w:pPr>
              <w:pStyle w:val="TableParagraph"/>
              <w:spacing w:before="140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04" w:lineRule="exact" w:before="45"/>
              <w:ind w:left="487" w:right="560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4"/>
              <w:ind w:left="335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24"/>
              <w:ind w:left="357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02" w:lineRule="exact" w:before="32"/>
              <w:ind w:left="537" w:right="379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9"/>
              <w:ind w:left="19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6" w:type="dxa"/>
            <w:gridSpan w:val="2"/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57"/>
              <w:ind w:left="1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9"/>
              <w:ind w:left="1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57"/>
              <w:ind w:left="1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180" w:lineRule="exact"/>
              <w:ind w:left="191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55" w:hRule="atLeast"/>
        </w:trPr>
        <w:tc>
          <w:tcPr>
            <w:tcW w:w="617" w:type="dxa"/>
            <w:tcBorders>
              <w:right w:val="nil"/>
            </w:tcBorders>
            <w:shd w:val="clear" w:color="auto" w:fill="EEEEEE"/>
          </w:tcPr>
          <w:p>
            <w:pPr>
              <w:pStyle w:val="TableParagraph"/>
              <w:spacing w:before="65"/>
              <w:ind w:left="179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6539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65"/>
              <w:ind w:left="67"/>
              <w:rPr>
                <w:sz w:val="15"/>
              </w:rPr>
            </w:pPr>
            <w:r>
              <w:rPr>
                <w:sz w:val="15"/>
              </w:rPr>
              <w:t>Izdaci za financijsku imovinu i otplate zajmova</w:t>
            </w:r>
          </w:p>
        </w:tc>
        <w:tc>
          <w:tcPr>
            <w:tcW w:w="2116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65"/>
              <w:jc w:val="right"/>
              <w:rPr>
                <w:sz w:val="15"/>
              </w:rPr>
            </w:pPr>
            <w:r>
              <w:rPr>
                <w:sz w:val="15"/>
              </w:rPr>
              <w:t>586,461.92</w:t>
            </w:r>
          </w:p>
        </w:tc>
        <w:tc>
          <w:tcPr>
            <w:tcW w:w="1681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65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586.461,92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EEEEEE"/>
          </w:tcPr>
          <w:p>
            <w:pPr>
              <w:pStyle w:val="TableParagraph"/>
              <w:spacing w:before="65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50"/>
              <w:ind w:left="299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218"/>
              <w:rPr>
                <w:sz w:val="15"/>
              </w:rPr>
            </w:pPr>
            <w:r>
              <w:rPr>
                <w:sz w:val="15"/>
              </w:rPr>
              <w:t>Izdaci za otplatu glavnice primljenih kredita i za jmova</w:t>
            </w:r>
          </w:p>
        </w:tc>
        <w:tc>
          <w:tcPr>
            <w:tcW w:w="2116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586,461.92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586.461,92</w:t>
            </w:r>
          </w:p>
        </w:tc>
        <w:tc>
          <w:tcPr>
            <w:tcW w:w="886" w:type="dxa"/>
          </w:tcPr>
          <w:p>
            <w:pPr>
              <w:pStyle w:val="TableParagraph"/>
              <w:spacing w:before="50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9" w:hRule="atLeast"/>
        </w:trPr>
        <w:tc>
          <w:tcPr>
            <w:tcW w:w="61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0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544</w:t>
            </w:r>
          </w:p>
        </w:tc>
        <w:tc>
          <w:tcPr>
            <w:tcW w:w="653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2" w:lineRule="auto" w:before="67"/>
              <w:ind w:left="444" w:right="172"/>
              <w:rPr>
                <w:sz w:val="15"/>
              </w:rPr>
            </w:pPr>
            <w:r>
              <w:rPr>
                <w:sz w:val="15"/>
              </w:rPr>
              <w:t>Otplata glavnice primljenih kredita i zajmova od kreditnih i ostalih financijskih institucija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531,090.00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531.090,00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7411" w:hRule="atLeast"/>
        </w:trPr>
        <w:tc>
          <w:tcPr>
            <w:tcW w:w="61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547</w:t>
            </w:r>
          </w:p>
        </w:tc>
        <w:tc>
          <w:tcPr>
            <w:tcW w:w="653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4"/>
              <w:ind w:left="444"/>
              <w:rPr>
                <w:sz w:val="15"/>
              </w:rPr>
            </w:pPr>
            <w:r>
              <w:rPr>
                <w:sz w:val="15"/>
              </w:rPr>
              <w:t>Otplata glavnice primljenih zajmova od drugih razina vlasti</w:t>
            </w: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55,371.92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55.371,92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before="109"/>
        <w:ind w:left="5145" w:right="5159" w:firstLine="0"/>
        <w:jc w:val="center"/>
        <w:rPr>
          <w:sz w:val="13"/>
        </w:rPr>
      </w:pPr>
      <w:r>
        <w:rPr>
          <w:sz w:val="13"/>
        </w:rPr>
        <w:t>Stranica 1 od 2</w:t>
      </w:r>
    </w:p>
    <w:p>
      <w:pPr>
        <w:spacing w:line="240" w:lineRule="auto" w:before="5"/>
        <w:rPr>
          <w:sz w:val="22"/>
        </w:rPr>
      </w:pPr>
      <w:r>
        <w:rPr/>
        <w:pict>
          <v:shape style="position:absolute;margin-left:296pt;margin-top:16.100342pt;width:88pt;height:.1pt;mso-position-horizontal-relative:page;mso-position-vertical-relative:paragraph;z-index:-251658240;mso-wrap-distance-left:0;mso-wrap-distance-right:0" coordorigin="5920,322" coordsize="1760,0" path="m5920,322l7680,322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22"/>
        </w:rPr>
        <w:sectPr>
          <w:footerReference w:type="default" r:id="rId12"/>
          <w:pgSz w:w="16840" w:h="11910" w:orient="landscape"/>
          <w:pgMar w:footer="0" w:header="0" w:top="300" w:bottom="0" w:left="840" w:right="100"/>
        </w:sectPr>
      </w:pPr>
    </w:p>
    <w:p>
      <w:pPr>
        <w:spacing w:before="86"/>
        <w:ind w:left="184" w:right="0" w:firstLine="0"/>
        <w:jc w:val="left"/>
        <w:rPr>
          <w:b/>
          <w:sz w:val="19"/>
        </w:rPr>
      </w:pPr>
      <w:r>
        <w:rPr>
          <w:b/>
          <w:sz w:val="19"/>
        </w:rPr>
        <w:t>Primici od financijske imovine i zaduživanja</w:t>
      </w:r>
    </w:p>
    <w:p>
      <w:pPr>
        <w:spacing w:line="240" w:lineRule="auto" w:before="8" w:after="1"/>
        <w:rPr>
          <w:b/>
          <w:sz w:val="8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5" w:type="dxa"/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58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exact" w:before="72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58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80" w:lineRule="exact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55" w:hRule="atLeast"/>
        </w:trPr>
        <w:tc>
          <w:tcPr>
            <w:tcW w:w="15645" w:type="dxa"/>
            <w:gridSpan w:val="6"/>
            <w:shd w:val="clear" w:color="auto" w:fill="EEEEEE"/>
          </w:tcPr>
          <w:p>
            <w:pPr>
              <w:pStyle w:val="TableParagraph"/>
              <w:tabs>
                <w:tab w:pos="674" w:val="left" w:leader="none"/>
                <w:tab w:pos="8385" w:val="left" w:leader="none"/>
                <w:tab w:pos="13874" w:val="left" w:leader="none"/>
                <w:tab w:pos="15083" w:val="left" w:leader="none"/>
              </w:tabs>
              <w:spacing w:before="66"/>
              <w:ind w:left="179"/>
              <w:rPr>
                <w:sz w:val="15"/>
              </w:rPr>
            </w:pPr>
            <w:r>
              <w:rPr>
                <w:sz w:val="15"/>
              </w:rPr>
              <w:t>8</w:t>
              <w:tab/>
              <w:t>Primici od financijske imovine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zaduživanja</w:t>
              <w:tab/>
              <w:t>400,000.00</w:t>
              <w:tab/>
              <w:t>400.000,00</w:t>
              <w:tab/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51"/>
              <w:ind w:left="299"/>
              <w:rPr>
                <w:sz w:val="15"/>
              </w:rPr>
            </w:pPr>
            <w:r>
              <w:rPr>
                <w:sz w:val="15"/>
              </w:rPr>
              <w:t>84</w:t>
              <w:tab/>
              <w:t>Primici od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zaduživanja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8606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1051" w:right="427" w:hanging="780"/>
              <w:rPr>
                <w:sz w:val="15"/>
              </w:rPr>
            </w:pPr>
            <w:r>
              <w:rPr>
                <w:sz w:val="15"/>
              </w:rPr>
              <w:t>844</w:t>
              <w:tab/>
              <w:t>Primljeni krediti i zajmovi od kreditnih i ostalih financijskih institucija izvan javnog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sektora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jc w:val="right"/>
        <w:rPr>
          <w:sz w:val="15"/>
        </w:rPr>
        <w:sectPr>
          <w:footerReference w:type="even" r:id="rId13"/>
          <w:pgSz w:w="16840" w:h="11910" w:orient="landscape"/>
          <w:pgMar w:footer="636" w:header="0" w:top="400" w:bottom="820" w:left="840" w:right="100"/>
        </w:sectPr>
      </w:pPr>
    </w:p>
    <w:p>
      <w:pPr>
        <w:pStyle w:val="ListParagraph"/>
        <w:numPr>
          <w:ilvl w:val="0"/>
          <w:numId w:val="7"/>
        </w:numPr>
        <w:tabs>
          <w:tab w:pos="2584" w:val="left" w:leader="none"/>
        </w:tabs>
        <w:spacing w:line="324" w:lineRule="exact" w:before="59" w:after="0"/>
        <w:ind w:left="2583" w:right="0" w:hanging="340"/>
        <w:jc w:val="left"/>
        <w:rPr>
          <w:b/>
          <w:sz w:val="29"/>
        </w:rPr>
      </w:pPr>
      <w:bookmarkStart w:name="6reb_objava_b-ekonomska_primitakai_izdat" w:id="9"/>
      <w:bookmarkEnd w:id="9"/>
      <w:r>
        <w:rPr/>
      </w:r>
      <w:bookmarkStart w:name="6reb_objava_b-ekonomska_primitakai_izdat" w:id="10"/>
      <w:bookmarkEnd w:id="10"/>
      <w:r>
        <w:rPr>
          <w:b/>
          <w:sz w:val="29"/>
        </w:rPr>
        <w:t>RA</w:t>
      </w:r>
      <w:r>
        <w:rPr>
          <w:b/>
          <w:sz w:val="29"/>
        </w:rPr>
        <w:t>ČUN FINANCIRANJA PREMA</w:t>
      </w:r>
      <w:r>
        <w:rPr>
          <w:b/>
          <w:spacing w:val="-7"/>
          <w:sz w:val="29"/>
        </w:rPr>
        <w:t> </w:t>
      </w:r>
      <w:r>
        <w:rPr>
          <w:b/>
          <w:sz w:val="29"/>
        </w:rPr>
        <w:t>IZVORIMA</w:t>
      </w:r>
    </w:p>
    <w:p>
      <w:pPr>
        <w:spacing w:line="255" w:lineRule="exact" w:before="0"/>
        <w:ind w:left="2610" w:right="262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01.01.2023. DO 31.12.2023.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 w:after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2"/>
              <w:ind w:left="1172" w:right="1124"/>
              <w:jc w:val="center"/>
              <w:rPr>
                <w:sz w:val="15"/>
              </w:rPr>
            </w:pPr>
            <w:r>
              <w:rPr>
                <w:sz w:val="15"/>
              </w:rPr>
              <w:t>PLAN 2023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199" w:lineRule="exact" w:before="46"/>
              <w:ind w:left="181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SVEUKUPNO PRIMICI</w:t>
            </w:r>
          </w:p>
        </w:tc>
        <w:tc>
          <w:tcPr>
            <w:tcW w:w="2753" w:type="dxa"/>
          </w:tcPr>
          <w:p>
            <w:pPr>
              <w:pStyle w:val="TableParagraph"/>
              <w:spacing w:before="20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</w:tr>
      <w:tr>
        <w:trPr>
          <w:trHeight w:val="345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4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</w:tr>
      <w:tr>
        <w:trPr>
          <w:trHeight w:val="35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4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 prihodi 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</w:tr>
      <w:tr>
        <w:trPr>
          <w:trHeight w:val="287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spacing w:line="196" w:lineRule="exact" w:before="71"/>
              <w:ind w:left="181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SVEUKUPNO IZDACI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586.461,92</w:t>
            </w:r>
          </w:p>
        </w:tc>
      </w:tr>
      <w:tr>
        <w:trPr>
          <w:trHeight w:val="346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61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586.461,92</w:t>
            </w:r>
          </w:p>
        </w:tc>
      </w:tr>
      <w:tr>
        <w:trPr>
          <w:trHeight w:val="11613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1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 prihodi 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68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586.461,92</w:t>
            </w:r>
          </w:p>
        </w:tc>
      </w:tr>
    </w:tbl>
    <w:p>
      <w:pPr>
        <w:spacing w:before="18"/>
        <w:ind w:left="2610" w:right="2498" w:firstLine="0"/>
        <w:jc w:val="center"/>
        <w:rPr>
          <w:rFonts w:ascii="Calibri"/>
          <w:sz w:val="13"/>
        </w:rPr>
      </w:pPr>
      <w:r>
        <w:rPr>
          <w:rFonts w:ascii="Calibri"/>
          <w:sz w:val="13"/>
        </w:rPr>
        <w:t>1 od 1</w:t>
      </w:r>
    </w:p>
    <w:p>
      <w:pPr>
        <w:spacing w:after="0"/>
        <w:jc w:val="center"/>
        <w:rPr>
          <w:rFonts w:ascii="Calibri"/>
          <w:sz w:val="13"/>
        </w:rPr>
        <w:sectPr>
          <w:footerReference w:type="default" r:id="rId14"/>
          <w:pgSz w:w="11910" w:h="16840"/>
          <w:pgMar w:footer="0" w:header="0" w:top="600" w:bottom="280" w:left="520" w:right="560"/>
        </w:sectPr>
      </w:pPr>
    </w:p>
    <w:p>
      <w:pPr>
        <w:pStyle w:val="Heading1"/>
        <w:numPr>
          <w:ilvl w:val="0"/>
          <w:numId w:val="7"/>
        </w:numPr>
        <w:tabs>
          <w:tab w:pos="3250" w:val="left" w:leader="none"/>
        </w:tabs>
        <w:spacing w:line="240" w:lineRule="auto" w:before="67" w:after="0"/>
        <w:ind w:left="3249" w:right="0" w:hanging="354"/>
        <w:jc w:val="left"/>
      </w:pPr>
      <w:bookmarkStart w:name="7reb_rebalans_objava_c_ok" w:id="11"/>
      <w:bookmarkEnd w:id="11"/>
      <w:r>
        <w:rPr>
          <w:b w:val="0"/>
        </w:rPr>
      </w:r>
      <w:bookmarkStart w:name="7reb_rebalans_objava_c_ok" w:id="12"/>
      <w:bookmarkEnd w:id="12"/>
      <w:r>
        <w:rPr/>
        <w:t>I</w:t>
      </w:r>
      <w:r>
        <w:rPr/>
        <w:t>ZMJENE I DOPUNE PRORAČUNA ORGANIZACIJSKA</w:t>
      </w:r>
      <w:r>
        <w:rPr>
          <w:spacing w:val="-6"/>
        </w:rPr>
        <w:t> </w:t>
      </w:r>
      <w:r>
        <w:rPr/>
        <w:t>KLASIFIKACIJA</w:t>
      </w:r>
    </w:p>
    <w:p>
      <w:pPr>
        <w:pStyle w:val="BodyText"/>
        <w:spacing w:before="2"/>
        <w:rPr>
          <w:rFonts w:ascii="Times New Roman"/>
          <w:b/>
          <w:sz w:val="35"/>
        </w:rPr>
      </w:pPr>
    </w:p>
    <w:p>
      <w:pPr>
        <w:pStyle w:val="Heading2"/>
        <w:ind w:left="5147" w:right="5159"/>
      </w:pPr>
      <w:r>
        <w:rPr/>
        <w:t>ZA RAZDOBLJE: 01.01.2023. DO 31.12.2023.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23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6227"/>
        <w:gridCol w:w="2114"/>
        <w:gridCol w:w="1679"/>
        <w:gridCol w:w="1739"/>
        <w:gridCol w:w="2069"/>
        <w:gridCol w:w="884"/>
      </w:tblGrid>
      <w:tr>
        <w:trPr>
          <w:trHeight w:val="445" w:hRule="atLeast"/>
        </w:trPr>
        <w:tc>
          <w:tcPr>
            <w:tcW w:w="7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45"/>
              <w:ind w:left="489" w:right="556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38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63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31"/>
              <w:ind w:left="544" w:right="370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20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18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2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2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2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70" w:hRule="atLeast"/>
        </w:trPr>
        <w:tc>
          <w:tcPr>
            <w:tcW w:w="7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19" w:val="left" w:leader="none"/>
              </w:tabs>
              <w:spacing w:before="68"/>
              <w:ind w:left="165"/>
              <w:rPr>
                <w:b/>
                <w:sz w:val="17"/>
              </w:rPr>
            </w:pPr>
            <w:r>
              <w:rPr>
                <w:b/>
                <w:sz w:val="17"/>
              </w:rPr>
              <w:t>R.</w:t>
              <w:tab/>
              <w:t>SVEUKUPNI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RASHODI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6.708.081,86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324,883.00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103.429,10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6.929.535,76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103,30</w:t>
            </w:r>
          </w:p>
        </w:tc>
      </w:tr>
      <w:tr>
        <w:trPr>
          <w:trHeight w:val="139" w:hRule="atLeast"/>
        </w:trPr>
        <w:tc>
          <w:tcPr>
            <w:tcW w:w="715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927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</w:t>
            </w:r>
          </w:p>
        </w:tc>
        <w:tc>
          <w:tcPr>
            <w:tcW w:w="6227" w:type="dxa"/>
            <w:shd w:val="clear" w:color="auto" w:fill="C0C0C0"/>
          </w:tcPr>
          <w:p>
            <w:pPr>
              <w:pStyle w:val="TableParagraph"/>
              <w:spacing w:line="242" w:lineRule="auto" w:before="89"/>
              <w:ind w:left="57" w:right="3"/>
              <w:rPr>
                <w:b/>
                <w:sz w:val="15"/>
              </w:rPr>
            </w:pPr>
            <w:r>
              <w:rPr>
                <w:b/>
                <w:sz w:val="15"/>
              </w:rPr>
              <w:t>Razdjel: UPRAVNI ODJEL ZA KOMUNALNO GOSPODARSTVO I PRAVNE PO SLOVE</w:t>
            </w:r>
          </w:p>
        </w:tc>
        <w:tc>
          <w:tcPr>
            <w:tcW w:w="2114" w:type="dxa"/>
            <w:shd w:val="clear" w:color="auto" w:fill="C0C0C0"/>
          </w:tcPr>
          <w:p>
            <w:pPr>
              <w:pStyle w:val="TableParagraph"/>
              <w:spacing w:before="106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1,052,848.53</w:t>
            </w:r>
          </w:p>
        </w:tc>
        <w:tc>
          <w:tcPr>
            <w:tcW w:w="1679" w:type="dxa"/>
            <w:shd w:val="clear" w:color="auto" w:fill="C0C0C0"/>
          </w:tcPr>
          <w:p>
            <w:pPr>
              <w:pStyle w:val="TableParagraph"/>
              <w:spacing w:before="10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116,300.00</w:t>
            </w:r>
          </w:p>
        </w:tc>
        <w:tc>
          <w:tcPr>
            <w:tcW w:w="1739" w:type="dxa"/>
            <w:shd w:val="clear" w:color="auto" w:fill="C0C0C0"/>
          </w:tcPr>
          <w:p>
            <w:pPr>
              <w:pStyle w:val="TableParagraph"/>
              <w:spacing w:before="10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18.929,10</w:t>
            </w:r>
          </w:p>
        </w:tc>
        <w:tc>
          <w:tcPr>
            <w:tcW w:w="2069" w:type="dxa"/>
            <w:shd w:val="clear" w:color="auto" w:fill="C0C0C0"/>
          </w:tcPr>
          <w:p>
            <w:pPr>
              <w:pStyle w:val="TableParagraph"/>
              <w:spacing w:before="10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1.150.219,43</w:t>
            </w:r>
          </w:p>
        </w:tc>
        <w:tc>
          <w:tcPr>
            <w:tcW w:w="884" w:type="dxa"/>
            <w:tcBorders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0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109,25</w:t>
            </w:r>
          </w:p>
        </w:tc>
      </w:tr>
      <w:tr>
        <w:trPr>
          <w:trHeight w:val="382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R.103.01.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254"/>
              <w:rPr>
                <w:sz w:val="15"/>
              </w:rPr>
            </w:pPr>
            <w:r>
              <w:rPr>
                <w:sz w:val="15"/>
              </w:rPr>
              <w:t>GLAVA 7: ADMINISTRATIVNO I TEHNIČKO OSOBLJE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92,263.00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92.263,00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53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9"/>
              <w:ind w:left="134"/>
              <w:rPr>
                <w:sz w:val="15"/>
              </w:rPr>
            </w:pPr>
            <w:r>
              <w:rPr>
                <w:sz w:val="15"/>
              </w:rPr>
              <w:t>R.103.08.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4"/>
              <w:rPr>
                <w:sz w:val="15"/>
              </w:rPr>
            </w:pPr>
            <w:r>
              <w:rPr>
                <w:sz w:val="15"/>
              </w:rPr>
              <w:t>GLAVA 8 KOMUNALNA DJELATNOST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960,585.53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116,300.00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18.929,10</w:t>
            </w: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1.057.956,43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110,14</w:t>
            </w:r>
          </w:p>
        </w:tc>
      </w:tr>
      <w:tr>
        <w:trPr>
          <w:trHeight w:val="705" w:hRule="atLeast"/>
        </w:trPr>
        <w:tc>
          <w:tcPr>
            <w:tcW w:w="927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</w:t>
            </w:r>
          </w:p>
        </w:tc>
        <w:tc>
          <w:tcPr>
            <w:tcW w:w="6227" w:type="dxa"/>
            <w:shd w:val="clear" w:color="auto" w:fill="C0C0C0"/>
          </w:tcPr>
          <w:p>
            <w:pPr>
              <w:pStyle w:val="TableParagraph"/>
              <w:spacing w:line="242" w:lineRule="auto" w:before="89"/>
              <w:ind w:left="57" w:right="45"/>
              <w:rPr>
                <w:b/>
                <w:sz w:val="15"/>
              </w:rPr>
            </w:pPr>
            <w:r>
              <w:rPr>
                <w:b/>
                <w:sz w:val="15"/>
              </w:rPr>
              <w:t>Razdjel: UPRAVNI ODJEL ZA DRUŠTVENE DJELATNOSTI, SAMOUPRAVU I OPĆE POSLOVE</w:t>
            </w:r>
          </w:p>
        </w:tc>
        <w:tc>
          <w:tcPr>
            <w:tcW w:w="2114" w:type="dxa"/>
            <w:shd w:val="clear" w:color="auto" w:fill="C0C0C0"/>
          </w:tcPr>
          <w:p>
            <w:pPr>
              <w:pStyle w:val="TableParagraph"/>
              <w:spacing w:before="106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3,302,020.31</w:t>
            </w:r>
          </w:p>
        </w:tc>
        <w:tc>
          <w:tcPr>
            <w:tcW w:w="1679" w:type="dxa"/>
            <w:shd w:val="clear" w:color="auto" w:fill="C0C0C0"/>
          </w:tcPr>
          <w:p>
            <w:pPr>
              <w:pStyle w:val="TableParagraph"/>
              <w:spacing w:before="10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139,500.00</w:t>
            </w:r>
          </w:p>
        </w:tc>
        <w:tc>
          <w:tcPr>
            <w:tcW w:w="1739" w:type="dxa"/>
            <w:shd w:val="clear" w:color="auto" w:fill="C0C0C0"/>
          </w:tcPr>
          <w:p>
            <w:pPr>
              <w:pStyle w:val="TableParagraph"/>
              <w:spacing w:before="10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4.018,00</w:t>
            </w:r>
          </w:p>
        </w:tc>
        <w:tc>
          <w:tcPr>
            <w:tcW w:w="2069" w:type="dxa"/>
            <w:shd w:val="clear" w:color="auto" w:fill="C0C0C0"/>
          </w:tcPr>
          <w:p>
            <w:pPr>
              <w:pStyle w:val="TableParagraph"/>
              <w:spacing w:before="10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3.437.502,31</w:t>
            </w:r>
          </w:p>
        </w:tc>
        <w:tc>
          <w:tcPr>
            <w:tcW w:w="884" w:type="dxa"/>
            <w:tcBorders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0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104,10</w:t>
            </w:r>
          </w:p>
        </w:tc>
      </w:tr>
      <w:tr>
        <w:trPr>
          <w:trHeight w:val="382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R.104.01.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254"/>
              <w:rPr>
                <w:sz w:val="15"/>
              </w:rPr>
            </w:pPr>
            <w:r>
              <w:rPr>
                <w:sz w:val="15"/>
              </w:rPr>
              <w:t>GLAVA 1: PREDSTAVNIČKA I IZVRŠNA TIJELA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1,000.00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jc w:val="right"/>
              <w:rPr>
                <w:sz w:val="15"/>
              </w:rPr>
            </w:pPr>
            <w:r>
              <w:rPr>
                <w:sz w:val="15"/>
              </w:rPr>
              <w:t>150,00</w:t>
            </w:r>
          </w:p>
        </w:tc>
      </w:tr>
      <w:tr>
        <w:trPr>
          <w:trHeight w:val="45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9"/>
              <w:ind w:left="134"/>
              <w:rPr>
                <w:sz w:val="15"/>
              </w:rPr>
            </w:pPr>
            <w:r>
              <w:rPr>
                <w:sz w:val="15"/>
              </w:rPr>
              <w:t>R.104.04.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4"/>
              <w:rPr>
                <w:sz w:val="15"/>
              </w:rPr>
            </w:pPr>
            <w:r>
              <w:rPr>
                <w:sz w:val="15"/>
              </w:rPr>
              <w:t>GLAVA 4: ADMINISTRATIVNO I TEHNIČKO OSOBLJE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59,108.05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59.108,05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R.104.05.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5: BRIGA O DJECI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27,075.00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27.075,00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9"/>
              <w:ind w:left="134"/>
              <w:rPr>
                <w:sz w:val="15"/>
              </w:rPr>
            </w:pPr>
            <w:r>
              <w:rPr>
                <w:sz w:val="15"/>
              </w:rPr>
              <w:t>R.104.06.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4"/>
              <w:rPr>
                <w:sz w:val="15"/>
              </w:rPr>
            </w:pPr>
            <w:r>
              <w:rPr>
                <w:sz w:val="15"/>
              </w:rPr>
              <w:t>GLAVA 6: JAVNE POTREBE U ŠPORTU I REKREACIJI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175,995.00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175.995,00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R.104.07.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7: JAVNE POTREBE U KULTURI I INFORMIRANJU,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212,843.03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85,100.00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1.455,00</w:t>
            </w: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296.488,03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jc w:val="right"/>
              <w:rPr>
                <w:sz w:val="15"/>
              </w:rPr>
            </w:pPr>
            <w:r>
              <w:rPr>
                <w:sz w:val="15"/>
              </w:rPr>
              <w:t>139,30</w:t>
            </w:r>
          </w:p>
        </w:tc>
      </w:tr>
      <w:tr>
        <w:trPr>
          <w:trHeight w:val="45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9"/>
              <w:ind w:left="134"/>
              <w:rPr>
                <w:sz w:val="15"/>
              </w:rPr>
            </w:pPr>
            <w:r>
              <w:rPr>
                <w:sz w:val="15"/>
              </w:rPr>
              <w:t>R.104.08.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4"/>
              <w:rPr>
                <w:sz w:val="15"/>
              </w:rPr>
            </w:pPr>
            <w:r>
              <w:rPr>
                <w:sz w:val="15"/>
              </w:rPr>
              <w:t>GLAVA 8 TEKUĆI PROGRAM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14,599.00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14.599,00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R.104.09.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9 SOCIJALNA SKRB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211,144.00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35,000.00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2.563,00</w:t>
            </w: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243.581,00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jc w:val="right"/>
              <w:rPr>
                <w:sz w:val="15"/>
              </w:rPr>
            </w:pPr>
            <w:r>
              <w:rPr>
                <w:sz w:val="15"/>
              </w:rPr>
              <w:t>115,36</w:t>
            </w:r>
          </w:p>
        </w:tc>
      </w:tr>
      <w:tr>
        <w:trPr>
          <w:trHeight w:val="45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9"/>
              <w:ind w:left="134"/>
              <w:rPr>
                <w:sz w:val="15"/>
              </w:rPr>
            </w:pPr>
            <w:r>
              <w:rPr>
                <w:sz w:val="15"/>
              </w:rPr>
              <w:t>R.104.10.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4"/>
              <w:rPr>
                <w:sz w:val="15"/>
              </w:rPr>
            </w:pPr>
            <w:r>
              <w:rPr>
                <w:sz w:val="15"/>
              </w:rPr>
              <w:t>GLAVA 10 RAZVOJ ZAJEDNICE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696,795.00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696.795,00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R.104.11.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11 SUSTAV CIVILNE ZAŠTITE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1,730,608.00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18,000.00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1.748.608,00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jc w:val="right"/>
              <w:rPr>
                <w:sz w:val="15"/>
              </w:rPr>
            </w:pPr>
            <w:r>
              <w:rPr>
                <w:sz w:val="15"/>
              </w:rPr>
              <w:t>101,04</w:t>
            </w:r>
          </w:p>
        </w:tc>
      </w:tr>
      <w:tr>
        <w:trPr>
          <w:trHeight w:val="45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9"/>
              <w:ind w:left="134"/>
              <w:rPr>
                <w:sz w:val="15"/>
              </w:rPr>
            </w:pPr>
            <w:r>
              <w:rPr>
                <w:sz w:val="15"/>
              </w:rPr>
              <w:t>R.104.12.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4"/>
              <w:rPr>
                <w:sz w:val="15"/>
              </w:rPr>
            </w:pPr>
            <w:r>
              <w:rPr>
                <w:sz w:val="15"/>
              </w:rPr>
              <w:t>GLAVA 12: SOCIJALNI PROGRAMI SUFINANCIRANI OD OPĆE DRŽAVE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167,198.23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167.598,23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100,24</w:t>
            </w:r>
          </w:p>
        </w:tc>
      </w:tr>
      <w:tr>
        <w:trPr>
          <w:trHeight w:val="972" w:hRule="atLeast"/>
        </w:trPr>
        <w:tc>
          <w:tcPr>
            <w:tcW w:w="92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R.104.13.</w:t>
            </w:r>
          </w:p>
        </w:tc>
        <w:tc>
          <w:tcPr>
            <w:tcW w:w="62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10 RAZVOJ ZAJEDNICE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4,655.00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4.655,00</w:t>
            </w: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jc w:val="right"/>
        <w:rPr>
          <w:sz w:val="15"/>
        </w:rPr>
        <w:sectPr>
          <w:footerReference w:type="even" r:id="rId15"/>
          <w:footerReference w:type="default" r:id="rId16"/>
          <w:pgSz w:w="16840" w:h="11910" w:orient="landscape"/>
          <w:pgMar w:footer="636" w:header="0" w:top="320" w:bottom="82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6227"/>
        <w:gridCol w:w="2114"/>
        <w:gridCol w:w="1679"/>
        <w:gridCol w:w="1739"/>
        <w:gridCol w:w="2069"/>
        <w:gridCol w:w="884"/>
      </w:tblGrid>
      <w:tr>
        <w:trPr>
          <w:trHeight w:val="445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04" w:lineRule="exact" w:before="45"/>
              <w:ind w:left="489" w:right="556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4"/>
              <w:ind w:left="338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4"/>
              <w:ind w:left="363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02" w:lineRule="exact" w:before="30"/>
              <w:ind w:left="544" w:right="370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4" w:type="dxa"/>
          </w:tcPr>
          <w:p>
            <w:pPr>
              <w:pStyle w:val="TableParagraph"/>
              <w:spacing w:before="110"/>
              <w:ind w:left="20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43"/>
              <w:ind w:right="18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43"/>
              <w:ind w:left="1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spacing w:before="24"/>
              <w:ind w:left="2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before="24"/>
              <w:ind w:left="2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spacing w:before="24"/>
              <w:ind w:left="2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spacing w:before="43"/>
              <w:ind w:right="-29"/>
              <w:jc w:val="right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754" w:hRule="atLeast"/>
        </w:trPr>
        <w:tc>
          <w:tcPr>
            <w:tcW w:w="927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4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</w:t>
            </w:r>
          </w:p>
        </w:tc>
        <w:tc>
          <w:tcPr>
            <w:tcW w:w="622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42" w:lineRule="auto" w:before="138"/>
              <w:ind w:left="57" w:right="168"/>
              <w:rPr>
                <w:b/>
                <w:sz w:val="15"/>
              </w:rPr>
            </w:pPr>
            <w:r>
              <w:rPr>
                <w:b/>
                <w:sz w:val="15"/>
              </w:rPr>
              <w:t>RAZDJEL 1: UPRAVNI ODJEL ZA FINANCIJE, GOSPODARSTVO I POLJOP RIVREDU</w:t>
            </w:r>
          </w:p>
        </w:tc>
        <w:tc>
          <w:tcPr>
            <w:tcW w:w="21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5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1,155,062.02</w:t>
            </w: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5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69,083.00</w:t>
            </w:r>
          </w:p>
        </w:tc>
        <w:tc>
          <w:tcPr>
            <w:tcW w:w="17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5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80.482,00</w:t>
            </w: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52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1.143.663,02</w:t>
            </w:r>
          </w:p>
        </w:tc>
        <w:tc>
          <w:tcPr>
            <w:tcW w:w="884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52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99,01</w:t>
            </w:r>
          </w:p>
        </w:tc>
      </w:tr>
      <w:tr>
        <w:trPr>
          <w:trHeight w:val="385" w:hRule="atLeast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8"/>
              <w:ind w:left="134"/>
              <w:rPr>
                <w:sz w:val="15"/>
              </w:rPr>
            </w:pPr>
            <w:r>
              <w:rPr>
                <w:sz w:val="15"/>
              </w:rPr>
              <w:t>R.105.01.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0"/>
              <w:ind w:left="254"/>
              <w:rPr>
                <w:sz w:val="15"/>
              </w:rPr>
            </w:pPr>
            <w:r>
              <w:rPr>
                <w:sz w:val="15"/>
              </w:rPr>
              <w:t>GLAVA 1:ADMINISTRATIVNO I TEHNIČKO OSOBLJE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538,737.27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32,175.00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7.247,00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563.665,27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jc w:val="right"/>
              <w:rPr>
                <w:sz w:val="15"/>
              </w:rPr>
            </w:pPr>
            <w:r>
              <w:rPr>
                <w:sz w:val="15"/>
              </w:rPr>
              <w:t>104,63</w:t>
            </w:r>
          </w:p>
        </w:tc>
      </w:tr>
      <w:tr>
        <w:trPr>
          <w:trHeight w:val="447" w:hRule="atLeast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R.105.03.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3: JAVNI RADOVI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121,207.17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124.207,17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jc w:val="right"/>
              <w:rPr>
                <w:sz w:val="15"/>
              </w:rPr>
            </w:pPr>
            <w:r>
              <w:rPr>
                <w:sz w:val="15"/>
              </w:rPr>
              <w:t>102,48</w:t>
            </w:r>
          </w:p>
        </w:tc>
      </w:tr>
      <w:tr>
        <w:trPr>
          <w:trHeight w:val="452" w:hRule="atLeast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5"/>
              <w:ind w:left="134"/>
              <w:rPr>
                <w:sz w:val="15"/>
              </w:rPr>
            </w:pPr>
            <w:r>
              <w:rPr>
                <w:sz w:val="15"/>
              </w:rPr>
              <w:t>R.105.04.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7"/>
              <w:ind w:left="254"/>
              <w:rPr>
                <w:sz w:val="15"/>
              </w:rPr>
            </w:pPr>
            <w:r>
              <w:rPr>
                <w:sz w:val="15"/>
              </w:rPr>
              <w:t>GLAVA 4: GOSPODARENJE GRADSKOM IMOVINOM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459,773.58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33,908.00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71.908,00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421.773,58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jc w:val="right"/>
              <w:rPr>
                <w:sz w:val="15"/>
              </w:rPr>
            </w:pPr>
            <w:r>
              <w:rPr>
                <w:sz w:val="15"/>
              </w:rPr>
              <w:t>91,74</w:t>
            </w:r>
          </w:p>
        </w:tc>
      </w:tr>
      <w:tr>
        <w:trPr>
          <w:trHeight w:val="447" w:hRule="atLeast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R.105.05.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05: GOSPODARSKI RAZVOJ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17,254.00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17.254,00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532" w:hRule="atLeast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5"/>
              <w:ind w:left="134"/>
              <w:rPr>
                <w:sz w:val="15"/>
              </w:rPr>
            </w:pPr>
            <w:r>
              <w:rPr>
                <w:sz w:val="15"/>
              </w:rPr>
              <w:t>R.105.12.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7"/>
              <w:ind w:left="254"/>
              <w:rPr>
                <w:sz w:val="15"/>
              </w:rPr>
            </w:pPr>
            <w:r>
              <w:rPr>
                <w:sz w:val="15"/>
              </w:rPr>
              <w:t>GLAVA 12: GOSPODARSKI RAZVOJ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18,090.00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16.763,00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jc w:val="right"/>
              <w:rPr>
                <w:sz w:val="15"/>
              </w:rPr>
            </w:pPr>
            <w:r>
              <w:rPr>
                <w:sz w:val="15"/>
              </w:rPr>
              <w:t>92,66</w:t>
            </w:r>
          </w:p>
        </w:tc>
      </w:tr>
      <w:tr>
        <w:trPr>
          <w:trHeight w:val="705" w:hRule="atLeast"/>
        </w:trPr>
        <w:tc>
          <w:tcPr>
            <w:tcW w:w="927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1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1"/>
              <w:ind w:left="57"/>
              <w:rPr>
                <w:b/>
                <w:sz w:val="15"/>
              </w:rPr>
            </w:pPr>
            <w:r>
              <w:rPr>
                <w:b/>
                <w:sz w:val="15"/>
              </w:rPr>
              <w:t>RAZDJEL 2: PRORAČUNSKI KORISNICI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1,198,151.00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1.198.151,00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100,00</w:t>
            </w:r>
          </w:p>
        </w:tc>
      </w:tr>
      <w:tr>
        <w:trPr>
          <w:trHeight w:val="371" w:hRule="atLeast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R.601.01.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0"/>
              <w:ind w:left="254"/>
              <w:rPr>
                <w:sz w:val="15"/>
              </w:rPr>
            </w:pPr>
            <w:r>
              <w:rPr>
                <w:sz w:val="15"/>
              </w:rPr>
              <w:t>GLAVA 1: GRADSKA KNJIŽNICA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76,261.00</w:t>
            </w:r>
          </w:p>
        </w:tc>
        <w:tc>
          <w:tcPr>
            <w:tcW w:w="167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76.261,00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2" w:hRule="atLeast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5"/>
              <w:ind w:left="134"/>
              <w:rPr>
                <w:sz w:val="15"/>
              </w:rPr>
            </w:pPr>
            <w:r>
              <w:rPr>
                <w:sz w:val="15"/>
              </w:rPr>
              <w:t>R.601.02.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7"/>
              <w:ind w:left="254"/>
              <w:rPr>
                <w:sz w:val="15"/>
              </w:rPr>
            </w:pPr>
            <w:r>
              <w:rPr>
                <w:sz w:val="15"/>
              </w:rPr>
              <w:t>GLAVA 2: DJEČJI VRTIĆ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408,829.00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408.829,00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6"/>
              <w:ind w:left="134"/>
              <w:rPr>
                <w:sz w:val="15"/>
              </w:rPr>
            </w:pPr>
            <w:r>
              <w:rPr>
                <w:sz w:val="15"/>
              </w:rPr>
              <w:t>R.601.03.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6"/>
              <w:ind w:left="254"/>
              <w:rPr>
                <w:sz w:val="15"/>
              </w:rPr>
            </w:pPr>
            <w:r>
              <w:rPr>
                <w:sz w:val="15"/>
              </w:rPr>
              <w:t>GLAVA 3: RAZVOJNA AGENCIJA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105,200.00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105.200,00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8" w:hRule="atLeast"/>
        </w:trPr>
        <w:tc>
          <w:tcPr>
            <w:tcW w:w="92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15"/>
              <w:ind w:left="134"/>
              <w:rPr>
                <w:sz w:val="15"/>
              </w:rPr>
            </w:pPr>
            <w:r>
              <w:rPr>
                <w:sz w:val="15"/>
              </w:rPr>
              <w:t>R.601.04.</w:t>
            </w:r>
          </w:p>
        </w:tc>
        <w:tc>
          <w:tcPr>
            <w:tcW w:w="622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7"/>
              <w:ind w:left="254"/>
              <w:rPr>
                <w:sz w:val="15"/>
              </w:rPr>
            </w:pPr>
            <w:r>
              <w:rPr>
                <w:sz w:val="15"/>
              </w:rPr>
              <w:t>GLAVA 4: USTANOVA VIROVI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607,861.00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607.861,00</w:t>
            </w: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spacing w:before="134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p>
      <w:pPr>
        <w:tabs>
          <w:tab w:pos="8399" w:val="left" w:leader="none"/>
        </w:tabs>
        <w:spacing w:before="60"/>
        <w:ind w:left="1684" w:right="0" w:firstLine="0"/>
        <w:jc w:val="left"/>
        <w:rPr>
          <w:rFonts w:ascii="Times New Roman"/>
          <w:b/>
          <w:sz w:val="29"/>
        </w:rPr>
      </w:pPr>
      <w:bookmarkStart w:name="8reb_rebalans_objava_c_pk" w:id="13"/>
      <w:bookmarkEnd w:id="13"/>
      <w:r>
        <w:rPr/>
      </w:r>
      <w:r>
        <w:rPr>
          <w:rFonts w:ascii="Times New Roman"/>
          <w:b/>
          <w:sz w:val="29"/>
        </w:rPr>
        <w:t>C. PROGRAMSKA KLASIFIKACIJA</w:t>
      </w:r>
      <w:r>
        <w:rPr>
          <w:rFonts w:ascii="Times New Roman"/>
          <w:b/>
          <w:spacing w:val="-9"/>
          <w:sz w:val="29"/>
        </w:rPr>
        <w:t> </w:t>
      </w:r>
      <w:r>
        <w:rPr>
          <w:rFonts w:ascii="Times New Roman"/>
          <w:b/>
          <w:sz w:val="29"/>
        </w:rPr>
        <w:t>NA</w:t>
      </w:r>
      <w:r>
        <w:rPr>
          <w:rFonts w:ascii="Times New Roman"/>
          <w:b/>
          <w:spacing w:val="-3"/>
          <w:sz w:val="29"/>
        </w:rPr>
        <w:t> </w:t>
      </w:r>
      <w:r>
        <w:rPr>
          <w:rFonts w:ascii="Times New Roman"/>
          <w:b/>
          <w:sz w:val="29"/>
        </w:rPr>
        <w:t>RAZINI</w:t>
        <w:tab/>
        <w:t>ODJELJKA EKONOMSKE</w:t>
      </w:r>
      <w:r>
        <w:rPr>
          <w:rFonts w:ascii="Times New Roman"/>
          <w:b/>
          <w:spacing w:val="-3"/>
          <w:sz w:val="29"/>
        </w:rPr>
        <w:t> </w:t>
      </w:r>
      <w:r>
        <w:rPr>
          <w:rFonts w:ascii="Times New Roman"/>
          <w:b/>
          <w:sz w:val="29"/>
        </w:rPr>
        <w:t>KLASIFIKACIJE</w:t>
      </w:r>
    </w:p>
    <w:p>
      <w:pPr>
        <w:pStyle w:val="BodyText"/>
        <w:spacing w:before="9"/>
        <w:rPr>
          <w:rFonts w:ascii="Times New Roman"/>
          <w:b/>
          <w:sz w:val="35"/>
        </w:rPr>
      </w:pPr>
    </w:p>
    <w:p>
      <w:pPr>
        <w:spacing w:before="0"/>
        <w:ind w:left="5147" w:right="5159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01.01.2023. DO 31.12.2023.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23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2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5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5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1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5" w:type="dxa"/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31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31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before="31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70" w:hRule="atLeast"/>
        </w:trPr>
        <w:tc>
          <w:tcPr>
            <w:tcW w:w="7155" w:type="dxa"/>
          </w:tcPr>
          <w:p>
            <w:pPr>
              <w:pStyle w:val="TableParagraph"/>
              <w:tabs>
                <w:tab w:pos="719" w:val="left" w:leader="none"/>
              </w:tabs>
              <w:spacing w:before="68"/>
              <w:ind w:left="165"/>
              <w:rPr>
                <w:b/>
                <w:sz w:val="17"/>
              </w:rPr>
            </w:pPr>
            <w:r>
              <w:rPr>
                <w:b/>
                <w:sz w:val="17"/>
              </w:rPr>
              <w:t>R.</w:t>
              <w:tab/>
              <w:t>SVEUKUPNI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6.708.081,86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324,883.00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66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103.429,10</w:t>
            </w:r>
          </w:p>
        </w:tc>
        <w:tc>
          <w:tcPr>
            <w:tcW w:w="2070" w:type="dxa"/>
          </w:tcPr>
          <w:p>
            <w:pPr>
              <w:pStyle w:val="TableParagraph"/>
              <w:spacing w:before="66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6.929.535,76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51"/>
              <w:rPr>
                <w:sz w:val="15"/>
              </w:rPr>
            </w:pPr>
            <w:r>
              <w:rPr>
                <w:sz w:val="15"/>
              </w:rPr>
              <w:t>103,30</w:t>
            </w:r>
          </w:p>
        </w:tc>
      </w:tr>
      <w:tr>
        <w:trPr>
          <w:trHeight w:val="13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74" w:val="left" w:leader="none"/>
              </w:tabs>
              <w:spacing w:before="91"/>
              <w:ind w:left="974" w:right="21" w:hanging="840"/>
              <w:rPr>
                <w:b/>
                <w:sz w:val="15"/>
              </w:rPr>
            </w:pPr>
            <w:r>
              <w:rPr>
                <w:b/>
                <w:sz w:val="15"/>
              </w:rPr>
              <w:t>R.103.</w:t>
              <w:tab/>
              <w:t>Razdjel: UPRAVNI ODJEL ZA KOMUNALNO GOSPODARSTVO I PRAVNE PO SLOVE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1,052,848.53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116,300.00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18.929,10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1.150.219,43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6"/>
              <w:ind w:left="259"/>
              <w:rPr>
                <w:sz w:val="15"/>
              </w:rPr>
            </w:pPr>
            <w:r>
              <w:rPr>
                <w:sz w:val="15"/>
              </w:rPr>
              <w:t>109,25</w:t>
            </w:r>
          </w:p>
        </w:tc>
      </w:tr>
      <w:tr>
        <w:trPr>
          <w:trHeight w:val="451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R.103.01.</w:t>
              <w:tab/>
              <w:t>GLAVA 7: ADMINISTRATIVNO I TEHNIČKO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92,263.00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92.263,00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2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8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92.263,00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92.263,00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R.103.01.01.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92.263,00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92,263.00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311</w:t>
              <w:tab/>
              <w:t>Plaće 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54,181.00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54.181,00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312</w:t>
              <w:tab/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13,189.00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13.189,00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1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313</w:t>
              <w:tab/>
              <w:t>Doprinosi na plaće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24,893.00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24.893,00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R.103.08.</w:t>
              <w:tab/>
              <w:t>GLAVA 8 KOMUNALNA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DJELATNOST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960,585.53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116,300.00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18.929,10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1.057.956,43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110,14</w:t>
            </w:r>
          </w:p>
        </w:tc>
      </w:tr>
      <w:tr>
        <w:trPr>
          <w:trHeight w:val="292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960.585,53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116.300,00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18.929,10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1.057.956,43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110,14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322</w:t>
              <w:tab/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10,654.00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10.654,00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21,236.00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26.236,00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123,54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422</w:t>
              <w:tab/>
              <w:t>Postrojenja 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1,725.00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1.725,00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R.103.08.01.</w:t>
              <w:tab/>
            </w:r>
            <w:r>
              <w:rPr>
                <w:sz w:val="15"/>
              </w:rPr>
              <w:t>ODRŽAVANJE KOMUNALNE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INFRASTRUKTURE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898.312,53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111,300.00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18,929.10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990,683.43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110,28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111,370.00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111.370,00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51,044.00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11,115.00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39.929,00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342"/>
              <w:rPr>
                <w:sz w:val="15"/>
              </w:rPr>
            </w:pPr>
            <w:r>
              <w:rPr>
                <w:sz w:val="15"/>
              </w:rPr>
              <w:t>78,22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8" w:lineRule="exact" w:before="31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R.103.08.01.01.</w:t>
              <w:tab/>
            </w:r>
            <w:r>
              <w:rPr>
                <w:sz w:val="15"/>
              </w:rPr>
              <w:t>ODRŽAVANJE JAVNIH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POVRŠINA</w:t>
            </w:r>
          </w:p>
        </w:tc>
        <w:tc>
          <w:tcPr>
            <w:tcW w:w="2115" w:type="dxa"/>
          </w:tcPr>
          <w:p>
            <w:pPr>
              <w:pStyle w:val="TableParagraph"/>
              <w:spacing w:line="178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284.546,39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32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11,000.00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2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7,814.10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287,732.29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51"/>
              <w:rPr>
                <w:sz w:val="15"/>
              </w:rPr>
            </w:pPr>
            <w:r>
              <w:rPr>
                <w:sz w:val="15"/>
              </w:rPr>
              <w:t>101,12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132,554.00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132.554,00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151,992.39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77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1,814.10</w:t>
            </w: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155.178,29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102,10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39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R.103.08.01.02.</w:t>
              <w:tab/>
            </w:r>
            <w:r>
              <w:rPr>
                <w:sz w:val="15"/>
              </w:rPr>
              <w:t>IZGRADNJA PROMETNE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INFRASTRUKTURE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112.161,14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80,000.00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192,161.14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171,33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26,546.00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26.546,00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50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85,615.14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80,000.00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165.615,14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193,44</w:t>
            </w:r>
          </w:p>
        </w:tc>
      </w:tr>
    </w:tbl>
    <w:p>
      <w:pPr>
        <w:spacing w:after="0"/>
        <w:rPr>
          <w:sz w:val="15"/>
        </w:rPr>
        <w:sectPr>
          <w:footerReference w:type="even" r:id="rId17"/>
          <w:footerReference w:type="default" r:id="rId18"/>
          <w:pgSz w:w="16840" w:h="11910" w:orient="landscape"/>
          <w:pgMar w:footer="636" w:header="0" w:top="320" w:bottom="82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4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252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42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R.103.08.01.03.</w:t>
              <w:tab/>
            </w:r>
            <w:r>
              <w:rPr>
                <w:sz w:val="15"/>
              </w:rPr>
              <w:t>ODRŽAVANJE KANALSKE MREŽE I POLJSKIH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PUTEVA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275.995,00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275,995.00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8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275,995.00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275.995,00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39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R.103.08.01.04.</w:t>
              <w:tab/>
            </w:r>
            <w:r>
              <w:rPr>
                <w:sz w:val="15"/>
              </w:rPr>
              <w:t>#ODRŽAVANJE JAVNE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RASVJETE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41.089,00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41,089.00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322</w:t>
              <w:tab/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41,089.00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41.089,00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39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R.103.08.01.05.</w:t>
              <w:tab/>
            </w:r>
            <w:r>
              <w:rPr>
                <w:sz w:val="15"/>
              </w:rPr>
              <w:t>ODRŽAVANJE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GROBLJA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11.008,00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4,300.00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15,308.00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139,06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11,008.00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4,300.00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15.308,00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139,06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39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R.103.08.01.08.</w:t>
              <w:tab/>
            </w:r>
            <w:r>
              <w:rPr>
                <w:sz w:val="15"/>
              </w:rPr>
              <w:t>NABAVKA I SUBVENCIONIRANJE KOMUNALNE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OPREME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11.099,00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16,000.00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27,099.00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244,16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422</w:t>
              <w:tab/>
              <w:t>Postrojenja 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11,099.00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16,000.00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27.099,00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244,16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R.103.08.02.</w:t>
              <w:tab/>
            </w:r>
            <w:r>
              <w:rPr>
                <w:sz w:val="15"/>
              </w:rPr>
              <w:t>PLAN RAZVOJNIH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28.658,00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28,658.00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8,750.00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8.750,00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89" w:lineRule="exact" w:before="41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R.103.08.02.01.</w:t>
              <w:tab/>
            </w:r>
            <w:r>
              <w:rPr>
                <w:sz w:val="15"/>
              </w:rPr>
              <w:t>IZGRADNJA SUSTAVA ODVODNJE I VODOVODNE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MREŽE</w:t>
            </w:r>
          </w:p>
        </w:tc>
        <w:tc>
          <w:tcPr>
            <w:tcW w:w="2115" w:type="dxa"/>
          </w:tcPr>
          <w:p>
            <w:pPr>
              <w:pStyle w:val="TableParagraph"/>
              <w:spacing w:line="179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19.908,00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19,908.00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19,908.00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19.908,00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74" w:val="left" w:leader="none"/>
              </w:tabs>
              <w:spacing w:line="232" w:lineRule="auto" w:before="96"/>
              <w:ind w:left="974" w:right="59" w:hanging="840"/>
              <w:rPr>
                <w:b/>
                <w:sz w:val="15"/>
              </w:rPr>
            </w:pPr>
            <w:r>
              <w:rPr>
                <w:b/>
                <w:sz w:val="15"/>
              </w:rPr>
              <w:t>R.104.</w:t>
              <w:tab/>
              <w:t>Razdjel: UPRAVNI ODJEL ZA DRUŠTVENE DJELATNOSTI, SAMOUPRAVU I OPĆE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POSLOVE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3,302,020.31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139,500.00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left="882"/>
              <w:rPr>
                <w:b/>
                <w:sz w:val="15"/>
              </w:rPr>
            </w:pPr>
            <w:r>
              <w:rPr>
                <w:b/>
                <w:sz w:val="15"/>
              </w:rPr>
              <w:t>4.018,00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3.437.502,31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6"/>
              <w:ind w:left="259"/>
              <w:rPr>
                <w:sz w:val="15"/>
              </w:rPr>
            </w:pPr>
            <w:r>
              <w:rPr>
                <w:sz w:val="15"/>
              </w:rPr>
              <w:t>104,10</w:t>
            </w:r>
          </w:p>
        </w:tc>
      </w:tr>
      <w:tr>
        <w:trPr>
          <w:trHeight w:val="448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R.104.01.</w:t>
              <w:tab/>
              <w:t>GLAVA 1: PREDSTAVNIČKA I IZVRŠNA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TIJELA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150,00</w:t>
            </w:r>
          </w:p>
        </w:tc>
      </w:tr>
      <w:tr>
        <w:trPr>
          <w:trHeight w:val="290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2.000,00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1.000,00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3.000,00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0" w:lineRule="exact"/>
              <w:ind w:left="259"/>
              <w:rPr>
                <w:sz w:val="15"/>
              </w:rPr>
            </w:pPr>
            <w:r>
              <w:rPr>
                <w:sz w:val="15"/>
              </w:rPr>
              <w:t>150,00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R.104.01.01.</w:t>
              <w:tab/>
            </w:r>
            <w:r>
              <w:rPr>
                <w:sz w:val="15"/>
              </w:rPr>
              <w:t>Program: TEKUĆI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150,00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312</w:t>
              <w:tab/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150,00</w:t>
            </w:r>
          </w:p>
        </w:tc>
      </w:tr>
      <w:tr>
        <w:trPr>
          <w:trHeight w:val="448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R.104.04.</w:t>
              <w:tab/>
              <w:t>GLAVA 4: ADMINISTRATIVNO I TEHNIČKO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59,108.05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59.108,05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59.108,05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59.108,05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311</w:t>
              <w:tab/>
              <w:t>Plaće 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7,419.05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7.419,05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312</w:t>
              <w:tab/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10,100.00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10.100,00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1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313</w:t>
              <w:tab/>
              <w:t>Doprinosi na plaće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41,589.00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41.589,00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R.104.05.</w:t>
              <w:tab/>
              <w:t>GLAVA 5: BRIGA 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DJECI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27,075.00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27.075,00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27.075,00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27.075,00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R.104.05.01.</w:t>
              <w:tab/>
            </w:r>
            <w:r>
              <w:rPr>
                <w:sz w:val="15"/>
              </w:rPr>
              <w:t>PREDŠKOLSKI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ODGOJ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2.654,00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2,654.00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34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74" w:lineRule="exact" w:before="41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R.104.05.01.02.</w:t>
              <w:tab/>
            </w:r>
            <w:r>
              <w:rPr>
                <w:sz w:val="15"/>
              </w:rPr>
              <w:t>FINANCIRANJE IZVAN ZAKONSKE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OBVEZE</w:t>
            </w:r>
          </w:p>
        </w:tc>
        <w:tc>
          <w:tcPr>
            <w:tcW w:w="2115" w:type="dxa"/>
          </w:tcPr>
          <w:p>
            <w:pPr>
              <w:pStyle w:val="TableParagraph"/>
              <w:spacing w:line="164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2.654,00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78" w:lineRule="exact"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2,654.00</w:t>
            </w:r>
          </w:p>
        </w:tc>
        <w:tc>
          <w:tcPr>
            <w:tcW w:w="885" w:type="dxa"/>
          </w:tcPr>
          <w:p>
            <w:pPr>
              <w:pStyle w:val="TableParagraph"/>
              <w:spacing w:line="178" w:lineRule="exact"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96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26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R.104.05.01.02.03.</w:t>
              <w:tab/>
            </w:r>
            <w:r>
              <w:rPr>
                <w:sz w:val="15"/>
              </w:rPr>
              <w:t>SUFINANCIRANJE KORISNIKA DRUGIH DJEČJIH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VRTIĆA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2.654,00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21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2,654.00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2,654.00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2.654,00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R.104.05.02.</w:t>
              <w:tab/>
            </w:r>
            <w:r>
              <w:rPr>
                <w:sz w:val="15"/>
              </w:rPr>
              <w:t>OSNOVNO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ŠKOLSTVO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24.421,00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24,421.00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3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74" w:lineRule="exact" w:before="41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R.104.05.02.01.</w:t>
              <w:tab/>
            </w:r>
            <w:r>
              <w:rPr>
                <w:sz w:val="15"/>
              </w:rPr>
              <w:t>OSNOVNA ŠKOLA VLADIMIRA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NAZORA</w:t>
            </w:r>
          </w:p>
        </w:tc>
        <w:tc>
          <w:tcPr>
            <w:tcW w:w="2115" w:type="dxa"/>
          </w:tcPr>
          <w:p>
            <w:pPr>
              <w:pStyle w:val="TableParagraph"/>
              <w:spacing w:line="164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17.785,00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78" w:lineRule="exact"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17,785.00</w:t>
            </w:r>
          </w:p>
        </w:tc>
        <w:tc>
          <w:tcPr>
            <w:tcW w:w="885" w:type="dxa"/>
          </w:tcPr>
          <w:p>
            <w:pPr>
              <w:pStyle w:val="TableParagraph"/>
              <w:spacing w:line="178" w:lineRule="exact"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26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R.104.05.02.01.01.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17.785,00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21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17,785.00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17,785.00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17.785,00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39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R.104.05.02.02.</w:t>
              <w:tab/>
            </w:r>
            <w:r>
              <w:rPr>
                <w:sz w:val="15"/>
              </w:rPr>
              <w:t>OSNOVNA ŠKOLA JOSIPA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LOVRETIĆA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6,636.00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6,636.00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R.104.06.</w:t>
              <w:tab/>
              <w:t>GLAVA 6: JAVNE POTREBE U ŠPORTU I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REKREACIJI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175,995.00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175.995,00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175.995,00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175.995,00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165,995.00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165.995,00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R.104.06.01.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39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R.104.06.01.01.</w:t>
              <w:tab/>
            </w:r>
            <w:r>
              <w:rPr>
                <w:sz w:val="15"/>
              </w:rPr>
              <w:t>NK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OTOK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R.104.07.</w:t>
              <w:tab/>
              <w:t>GLAVA 7: JAVNE POTREBE U KULTURI I</w:t>
            </w:r>
            <w:r>
              <w:rPr>
                <w:b/>
                <w:spacing w:val="-12"/>
                <w:sz w:val="15"/>
              </w:rPr>
              <w:t> </w:t>
            </w:r>
            <w:r>
              <w:rPr>
                <w:b/>
                <w:sz w:val="15"/>
              </w:rPr>
              <w:t>INFORMIRANJU,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212,843.03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85,100.00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1.455,00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296.488,03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139,30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212.843,03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85.100,00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1.455,00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296.488,03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139,30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R.104.07.01.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212.180,03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85,100.00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6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1,455.00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295,825.03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139,42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2,118.00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77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791.00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342"/>
              <w:rPr>
                <w:sz w:val="15"/>
              </w:rPr>
            </w:pPr>
            <w:r>
              <w:rPr>
                <w:sz w:val="15"/>
              </w:rPr>
              <w:t>62,65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77,300.03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3,100.00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80.400,03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104,01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20,336.00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23.336,00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114,75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89" w:lineRule="exact"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R.104.07.01.01.</w:t>
              <w:tab/>
            </w:r>
            <w:r>
              <w:rPr>
                <w:sz w:val="15"/>
              </w:rPr>
              <w:t>MANIFESTACIJE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179" w:lineRule="exact"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34.809,00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6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74,000.00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664.00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108,145.00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310,68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9,481.00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8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664.00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9.817,00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103,54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16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R.104.07.01.01.03.</w:t>
              <w:tab/>
            </w:r>
            <w:r>
              <w:rPr>
                <w:sz w:val="15"/>
              </w:rPr>
              <w:t>LUTKARSKO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PROLJEĆE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1.593,00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7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1,593.00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1,593.00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1.593,00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25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R.104.07.01.01.04.</w:t>
              <w:tab/>
            </w:r>
            <w:r>
              <w:rPr>
                <w:sz w:val="15"/>
              </w:rPr>
              <w:t>KOMEMORACIJE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11.617,00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21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14,617.00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49"/>
              <w:rPr>
                <w:sz w:val="15"/>
              </w:rPr>
            </w:pPr>
            <w:r>
              <w:rPr>
                <w:sz w:val="15"/>
              </w:rPr>
              <w:t>125,82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11,617.00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14.617,00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125,82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24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R.104.07.01.01.05.</w:t>
              <w:tab/>
            </w:r>
            <w:r>
              <w:rPr>
                <w:sz w:val="15"/>
              </w:rPr>
              <w:t>EKO-ŠKOLA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2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20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546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16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R.104.07.01.01.06.</w:t>
              <w:tab/>
            </w:r>
            <w:r>
              <w:rPr>
                <w:sz w:val="15"/>
              </w:rPr>
              <w:t>PROSLAVA NOVE GODINE I BOŽIČNI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SAJAM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10.618,00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7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70,000.00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7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80,618.00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7"/>
              <w:ind w:left="249"/>
              <w:rPr>
                <w:sz w:val="15"/>
              </w:rPr>
            </w:pPr>
            <w:r>
              <w:rPr>
                <w:sz w:val="15"/>
              </w:rPr>
              <w:t>759,26</w:t>
            </w:r>
          </w:p>
        </w:tc>
      </w:tr>
    </w:tbl>
    <w:p>
      <w:pPr>
        <w:spacing w:after="0"/>
        <w:rPr>
          <w:sz w:val="15"/>
        </w:rPr>
        <w:sectPr>
          <w:footerReference w:type="default" r:id="rId19"/>
          <w:footerReference w:type="even" r:id="rId20"/>
          <w:pgSz w:w="16840" w:h="11910" w:orient="landscape"/>
          <w:pgMar w:footer="556" w:header="0" w:top="820" w:bottom="740" w:left="840" w:right="100"/>
          <w:pgNumType w:start="3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10,618.00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70,000.00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80.618,00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left="249"/>
              <w:rPr>
                <w:sz w:val="15"/>
              </w:rPr>
            </w:pPr>
            <w:r>
              <w:rPr>
                <w:sz w:val="15"/>
              </w:rPr>
              <w:t>759,26</w:t>
            </w:r>
          </w:p>
        </w:tc>
      </w:tr>
      <w:tr>
        <w:trPr>
          <w:trHeight w:val="23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75" w:lineRule="exact"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R.104.07.01.03.</w:t>
              <w:tab/>
            </w:r>
            <w:r>
              <w:rPr>
                <w:sz w:val="15"/>
              </w:rPr>
              <w:t>MUZEJSKA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line="165" w:lineRule="exact"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12.491,00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79" w:lineRule="exact"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12,491.00</w:t>
            </w:r>
          </w:p>
        </w:tc>
        <w:tc>
          <w:tcPr>
            <w:tcW w:w="885" w:type="dxa"/>
          </w:tcPr>
          <w:p>
            <w:pPr>
              <w:pStyle w:val="TableParagraph"/>
              <w:spacing w:line="179" w:lineRule="exact"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25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R.104.07.01.03.01.</w:t>
              <w:tab/>
            </w:r>
            <w:r>
              <w:rPr>
                <w:sz w:val="15"/>
              </w:rPr>
              <w:t>MUZEJSKA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ZBIRKA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21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24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R.104.07.01.03.02.</w:t>
              <w:tab/>
            </w:r>
            <w:r>
              <w:rPr>
                <w:sz w:val="15"/>
              </w:rPr>
              <w:t>TRADICIJSKA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KUĆA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2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11.164,00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20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11,164.00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11,164.00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11.164,00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89" w:lineRule="exact"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R.104.07.01.04.</w:t>
              <w:tab/>
            </w:r>
            <w:r>
              <w:rPr>
                <w:sz w:val="15"/>
              </w:rPr>
              <w:t>INFORMIRANJE</w:t>
            </w:r>
          </w:p>
        </w:tc>
        <w:tc>
          <w:tcPr>
            <w:tcW w:w="2115" w:type="dxa"/>
          </w:tcPr>
          <w:p>
            <w:pPr>
              <w:pStyle w:val="TableParagraph"/>
              <w:spacing w:line="179" w:lineRule="exact"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19.336,00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6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24,336.00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125,86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10,700.00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12.700,00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118,69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16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R.104.07.01.04.01.</w:t>
              <w:tab/>
            </w:r>
            <w:r>
              <w:rPr>
                <w:sz w:val="15"/>
              </w:rPr>
              <w:t>OTOČKI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LIST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8.636,00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7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7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11,636.00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7"/>
              <w:ind w:left="249"/>
              <w:rPr>
                <w:sz w:val="15"/>
              </w:rPr>
            </w:pPr>
            <w:r>
              <w:rPr>
                <w:sz w:val="15"/>
              </w:rPr>
              <w:t>134,74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8,636.00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134,74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39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R.104.07.01.06.</w:t>
              <w:tab/>
            </w:r>
            <w:r>
              <w:rPr>
                <w:sz w:val="15"/>
              </w:rPr>
              <w:t>PROGRAMI I PROJEKTI OD INTERESA ZA GRAD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OTOK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45.790,00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45,790.00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1,991.00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1.991,00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43,799.00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43.799,00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R.104.07.02.</w:t>
              <w:tab/>
            </w:r>
            <w:r>
              <w:rPr>
                <w:sz w:val="15"/>
              </w:rPr>
              <w:t>PLAN RAZVOJNIH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663,00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663.00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89" w:lineRule="exact" w:before="41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R.104.07.02.01.</w:t>
              <w:tab/>
            </w:r>
            <w:r>
              <w:rPr>
                <w:sz w:val="15"/>
              </w:rPr>
              <w:t>KAPITALNA ULAGANJA U OPREMU, OBJEKTE,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ZEMLJIŠTE</w:t>
            </w:r>
          </w:p>
        </w:tc>
        <w:tc>
          <w:tcPr>
            <w:tcW w:w="2115" w:type="dxa"/>
          </w:tcPr>
          <w:p>
            <w:pPr>
              <w:pStyle w:val="TableParagraph"/>
              <w:spacing w:line="179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663,00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663.00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663.00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663,00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R.104.08.</w:t>
              <w:tab/>
              <w:t>GLAVA 8 TEKUĆI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PROGRAM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14,599.00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14.599,00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8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14.599,00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14.599,00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68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R.104.08.01.</w:t>
              <w:tab/>
            </w:r>
            <w:r>
              <w:rPr>
                <w:sz w:val="15"/>
              </w:rPr>
              <w:t>GLAVA 8 TEKUĆI PROGRAM OSTALE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NAKANDE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14.599,00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14,599.00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14,599.00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14.599,00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R.104.09.</w:t>
              <w:tab/>
              <w:t>GLAVA 9 SOCIJALNA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SKRB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211,144.00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35,000.00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2.563,00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243.581,00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115,36</w:t>
            </w:r>
          </w:p>
        </w:tc>
      </w:tr>
      <w:tr>
        <w:trPr>
          <w:trHeight w:val="290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211.144,00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35.000,00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2.563,00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243.581,00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0" w:lineRule="exact"/>
              <w:ind w:left="259"/>
              <w:rPr>
                <w:sz w:val="15"/>
              </w:rPr>
            </w:pPr>
            <w:r>
              <w:rPr>
                <w:sz w:val="15"/>
              </w:rPr>
              <w:t>115,36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R.104.09.01.</w:t>
              <w:tab/>
            </w:r>
            <w:r>
              <w:rPr>
                <w:sz w:val="15"/>
              </w:rPr>
              <w:t>SUFINACIRANJE TROŠKOVA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STANOVANJA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30.526,00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2,563.00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30,963.00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101,43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29,199.00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2,563.00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29.636,00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101,50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R.104.09.02.</w:t>
              <w:tab/>
            </w:r>
            <w:r>
              <w:rPr>
                <w:sz w:val="15"/>
              </w:rPr>
              <w:t>POMOĆ OBITELJI 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KUĆANSTVIMA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126.029,00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158,029.00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125,39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126,029.00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126.029,00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521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382</w:t>
              <w:tab/>
              <w:t>Kapitalne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439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42" w:right="338"/>
              <w:jc w:val="center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4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282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42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R.104.09.03.</w:t>
              <w:tab/>
            </w:r>
            <w:r>
              <w:rPr>
                <w:sz w:val="15"/>
              </w:rPr>
              <w:t>POMOĆ OBITELJIMA TREĆE ŽIVOTNE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DOBI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54.589,00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54,589.00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8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54,589.00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54.589,00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R.104.10.</w:t>
              <w:tab/>
              <w:t>GLAVA 10 RAZVOJ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696,795.00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696.795,00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8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696.795,00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696.795,00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68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R.104.10.01.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29.199,00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29,199.00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R.104.10.01.02.</w:t>
              <w:tab/>
            </w:r>
            <w:r>
              <w:rPr>
                <w:sz w:val="15"/>
              </w:rPr>
              <w:t>SUFINANCIRANJE CIJENE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PRIJEVOZA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29.199,00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29,199.00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29,199.00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29.199,00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R.104.10.02.</w:t>
              <w:tab/>
            </w:r>
            <w:r>
              <w:rPr>
                <w:sz w:val="15"/>
              </w:rPr>
              <w:t>RAZVOJ CIVILNOG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DRUŠTVA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54.417,00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54,417.00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382</w:t>
              <w:tab/>
              <w:t>Kapitalne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46,453.00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46.453,00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39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R.104.10.02.02.</w:t>
              <w:tab/>
            </w:r>
            <w:r>
              <w:rPr>
                <w:sz w:val="15"/>
              </w:rPr>
              <w:t>POLITIČKE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STRANKE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spacing w:before="35"/>
              <w:ind w:left="134"/>
              <w:rPr>
                <w:sz w:val="15"/>
              </w:rPr>
            </w:pPr>
            <w:r>
              <w:rPr>
                <w:sz w:val="15"/>
              </w:rPr>
              <w:t>R.104.10.03.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613.179,00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613,179.00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R.104.10.03.01.</w:t>
              <w:tab/>
            </w:r>
            <w:r>
              <w:rPr>
                <w:sz w:val="15"/>
              </w:rPr>
              <w:t>KAPITALNA ULAGANJA U OPREMU, OBJEKTE,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ZEMLJIŠTE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613.179,00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613,179.00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613,179.00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613.179,00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R.104.11.</w:t>
              <w:tab/>
              <w:t>GLAVA 11 SUSTAV CIVILNE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ZAŠTITE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1,730,608.00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18,000.00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1.748.608,00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2"/>
              <w:ind w:left="257"/>
              <w:rPr>
                <w:sz w:val="15"/>
              </w:rPr>
            </w:pPr>
            <w:r>
              <w:rPr>
                <w:sz w:val="15"/>
              </w:rPr>
              <w:t>101,04</w:t>
            </w:r>
          </w:p>
        </w:tc>
      </w:tr>
      <w:tr>
        <w:trPr>
          <w:trHeight w:val="291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1.730.608,00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18.000,00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1.748.608,00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101,04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R.104.11.01.</w:t>
              <w:tab/>
            </w:r>
            <w:r>
              <w:rPr>
                <w:sz w:val="15"/>
              </w:rPr>
              <w:t>DVD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OTOK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37.563,00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37,563.00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R.104.11.01.01.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37.563,00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37,563.00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30,927.00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30.927,00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382</w:t>
              <w:tab/>
              <w:t>Kapitalne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6,636.00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R.104.11.02.</w:t>
              <w:tab/>
            </w:r>
            <w:r>
              <w:rPr>
                <w:sz w:val="15"/>
              </w:rPr>
              <w:t>DVD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KOMLETINCI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22.563,00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22,563.00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8" w:lineRule="exact" w:before="31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R.104.11.02.01.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line="178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15.927,00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15,927.00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15,927.00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15.927,00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8" w:lineRule="exact" w:before="31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R.104.11.02.02.</w:t>
              <w:tab/>
            </w:r>
            <w:r>
              <w:rPr>
                <w:sz w:val="15"/>
              </w:rPr>
              <w:t>KAPITALNA ULANJA U OPREMU, OBJEKTE,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ZEMLJIŠTE</w:t>
            </w:r>
          </w:p>
        </w:tc>
        <w:tc>
          <w:tcPr>
            <w:tcW w:w="2115" w:type="dxa"/>
          </w:tcPr>
          <w:p>
            <w:pPr>
              <w:pStyle w:val="TableParagraph"/>
              <w:spacing w:line="178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6,636.00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382</w:t>
              <w:tab/>
              <w:t>Kapitalne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6,636.00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626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237" w:lineRule="auto" w:before="30"/>
              <w:ind w:left="1919" w:right="1002" w:hanging="1786"/>
              <w:rPr>
                <w:sz w:val="15"/>
              </w:rPr>
            </w:pPr>
            <w:r>
              <w:rPr>
                <w:position w:val="2"/>
                <w:sz w:val="15"/>
              </w:rPr>
              <w:t>R.104.11.03.</w:t>
              <w:tab/>
            </w:r>
            <w:r>
              <w:rPr>
                <w:sz w:val="15"/>
              </w:rPr>
              <w:t>SUZBIJANJE POSLJEDICA ELEMENTARNIH NEPOGODA I ZDRAVSTVENIH P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RIJETNJI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1.666.500,00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1,684,500.00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101,08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4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426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R.104.11.03.01.</w:t>
              <w:tab/>
            </w:r>
            <w:r>
              <w:rPr>
                <w:sz w:val="15"/>
              </w:rPr>
              <w:t>PROGRAM: OTKLANJANJE POSLJEDICA ELEMENTARNIH</w:t>
            </w:r>
            <w:r>
              <w:rPr>
                <w:spacing w:val="-18"/>
                <w:sz w:val="15"/>
              </w:rPr>
              <w:t> </w:t>
            </w:r>
            <w:r>
              <w:rPr>
                <w:sz w:val="15"/>
              </w:rPr>
              <w:t>NEPOGODA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1.626.500,00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8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18,000.00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1,644,500.00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8"/>
              <w:ind w:left="251"/>
              <w:rPr>
                <w:sz w:val="15"/>
              </w:rPr>
            </w:pPr>
            <w:r>
              <w:rPr>
                <w:sz w:val="15"/>
              </w:rPr>
              <w:t>101,11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25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R.104.11.03.01.01.</w:t>
              <w:tab/>
            </w:r>
            <w:r>
              <w:rPr>
                <w:sz w:val="15"/>
              </w:rPr>
              <w:t>AKTIVNOST: OTKLANJANJE POSLJEDICA ORKANSKOG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VJETRA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1.626.500,00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18,000.00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21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1,644,500.00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49"/>
              <w:rPr>
                <w:sz w:val="15"/>
              </w:rPr>
            </w:pPr>
            <w:r>
              <w:rPr>
                <w:sz w:val="15"/>
              </w:rPr>
              <w:t>101,11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322</w:t>
              <w:tab/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194,000.00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5,800.00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199.800,00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102,99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1,200.00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9.200,00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115,00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1,420,000.00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11,000.00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1.431.000,00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100,77</w:t>
            </w:r>
          </w:p>
        </w:tc>
      </w:tr>
      <w:tr>
        <w:trPr>
          <w:trHeight w:val="438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8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R.104.11.03.02.</w:t>
              <w:tab/>
            </w:r>
            <w:r>
              <w:rPr>
                <w:sz w:val="15"/>
              </w:rPr>
              <w:t>PROGRAM: OTKLANJANJE POSLJEDICA AFRIČKE SVINJSKE</w:t>
            </w:r>
            <w:r>
              <w:rPr>
                <w:spacing w:val="-15"/>
                <w:sz w:val="15"/>
              </w:rPr>
              <w:t> </w:t>
            </w:r>
            <w:r>
              <w:rPr>
                <w:sz w:val="15"/>
              </w:rPr>
              <w:t>KUGE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40.000,00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40,000.00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30.000,00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58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R.104.12.</w:t>
              <w:tab/>
              <w:t>GLAVA 12: SOCIJALNI PROGRAMI SUFINANCIRANI OD OPĆE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DRŽAVE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167,198.23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167.598,23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100,24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167.198,23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167.598,23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100,24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R.104.12.02.</w:t>
              <w:tab/>
            </w:r>
            <w:r>
              <w:rPr>
                <w:sz w:val="15"/>
              </w:rPr>
              <w:t>Program: ŽELIM RADITI - ŽELIM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POMOĆI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167.198,23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167,598.23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100,24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311</w:t>
              <w:tab/>
              <w:t>Plaće 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106,064.98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106.064,98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312</w:t>
              <w:tab/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4,114.32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4.114,32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313</w:t>
              <w:tab/>
              <w:t>Doprinosi na 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47,993.24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48.393,24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100,83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321</w:t>
              <w:tab/>
              <w:t>Naknade troškova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35.04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35,04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322</w:t>
              <w:tab/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7,405.14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7.405,14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1,585.51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1.585,51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R.104.13.</w:t>
              <w:tab/>
              <w:t>GLAVA 10 RAZVOJ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4,655.00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4.655,00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2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6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4.655,00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4.655,00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R.104.13.01.</w:t>
              <w:tab/>
            </w:r>
            <w:r>
              <w:rPr>
                <w:sz w:val="15"/>
              </w:rPr>
              <w:t>Program: OPREMANJE SPORTSKE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INFRASTRUKTURE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4.655,00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4,655.00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34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322</w:t>
              <w:tab/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4,655.00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4.655,00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74" w:val="left" w:leader="none"/>
              </w:tabs>
              <w:spacing w:before="91"/>
              <w:ind w:left="974" w:right="182" w:hanging="840"/>
              <w:rPr>
                <w:b/>
                <w:sz w:val="15"/>
              </w:rPr>
            </w:pPr>
            <w:r>
              <w:rPr>
                <w:b/>
                <w:sz w:val="15"/>
              </w:rPr>
              <w:t>R.105.</w:t>
              <w:tab/>
              <w:t>RAZDJEL 1: UPRAVNI ODJEL ZA FINANCIJE, GOSPODARSTVO I POLJOP RIVREDU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1,155,062.02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69,083.00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80.482,00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1.143.663,02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6"/>
              <w:ind w:left="352"/>
              <w:rPr>
                <w:sz w:val="15"/>
              </w:rPr>
            </w:pPr>
            <w:r>
              <w:rPr>
                <w:sz w:val="15"/>
              </w:rPr>
              <w:t>99,01</w:t>
            </w:r>
          </w:p>
        </w:tc>
      </w:tr>
      <w:tr>
        <w:trPr>
          <w:trHeight w:val="451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R.105.01.</w:t>
              <w:tab/>
              <w:t>GLAVA 1:ADMINISTRATIVNO I TEHNIČKO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OSOBLJE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538,737.27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32,175.00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7.247,00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563.665,27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D5D5D5"/>
          </w:tcPr>
          <w:p>
            <w:pPr>
              <w:pStyle w:val="TableParagraph"/>
              <w:spacing w:before="72"/>
              <w:ind w:left="257"/>
              <w:rPr>
                <w:sz w:val="15"/>
              </w:rPr>
            </w:pPr>
            <w:r>
              <w:rPr>
                <w:sz w:val="15"/>
              </w:rPr>
              <w:t>104,63</w:t>
            </w:r>
          </w:p>
        </w:tc>
      </w:tr>
      <w:tr>
        <w:trPr>
          <w:trHeight w:val="281" w:hRule="atLeast"/>
        </w:trPr>
        <w:tc>
          <w:tcPr>
            <w:tcW w:w="71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5" w:type="dxa"/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94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90" w:hRule="atLeast"/>
        </w:trPr>
        <w:tc>
          <w:tcPr>
            <w:tcW w:w="7155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538.737,27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32.175,00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7.247,00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563.665,27</w:t>
            </w: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DBDBDB"/>
          </w:tcPr>
          <w:p>
            <w:pPr>
              <w:pStyle w:val="TableParagraph"/>
              <w:spacing w:line="18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104,63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R.105.01.01.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29.238,00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29,238.00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311</w:t>
              <w:tab/>
              <w:t>Plaće 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312</w:t>
              <w:tab/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313</w:t>
              <w:tab/>
              <w:t>Doprinosi na 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2,133.00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2.133,00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321</w:t>
              <w:tab/>
              <w:t>Naknade troškova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1,197.00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1.197,00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19,908.00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19.908,00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R.105.01.02.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509.499,27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32,175.00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6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7,247.00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534,427.27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104,89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311</w:t>
              <w:tab/>
              <w:t>Plaće 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101,954.00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101.954,00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312</w:t>
              <w:tab/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313</w:t>
              <w:tab/>
              <w:t>Doprinosi na 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16,193.00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48.00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4,247.00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11.994,00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342"/>
              <w:rPr>
                <w:sz w:val="15"/>
              </w:rPr>
            </w:pPr>
            <w:r>
              <w:rPr>
                <w:sz w:val="15"/>
              </w:rPr>
              <w:t>74,07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321</w:t>
              <w:tab/>
              <w:t>Naknade troškova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16,795.00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17.795,00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105,95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322</w:t>
              <w:tab/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80,543.00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80.543,00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195,867.57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27,027.00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8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219.894,57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112,27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49,740.85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51.740,85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104,02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343</w:t>
              <w:tab/>
              <w:t>Ostali financijski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20,209.00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2,100.00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22.309,00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110,39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383</w:t>
              <w:tab/>
              <w:t>Kazne, penali i naknade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štete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10,664.00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10.664,00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385</w:t>
              <w:tab/>
              <w:t>Nepredviđeni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6,636.00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426</w:t>
              <w:tab/>
              <w:t>Nematerijalna proizvedena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imovina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7,498.85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7.498,85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1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431</w:t>
              <w:tab/>
              <w:t>Plemeniti metali i ostale pohranjene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398.00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398,00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508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R.105.03.</w:t>
              <w:tab/>
              <w:t>GLAVA 3: JAVNI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RADOVI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121,207.17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 w:after="1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tabs>
                <w:tab w:pos="1740" w:val="left" w:leader="none"/>
              </w:tabs>
              <w:spacing w:line="80" w:lineRule="exact"/>
              <w:ind w:right="-72"/>
              <w:rPr>
                <w:rFonts w:ascii="Times New Roman"/>
                <w:sz w:val="8"/>
              </w:rPr>
            </w:pPr>
            <w:r>
              <w:rPr>
                <w:rFonts w:ascii="Times New Roman"/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1"/>
                <w:sz w:val="8"/>
              </w:rPr>
            </w:r>
            <w:r>
              <w:rPr>
                <w:rFonts w:ascii="Times New Roman"/>
                <w:position w:val="-1"/>
                <w:sz w:val="8"/>
              </w:rPr>
              <w:tab/>
            </w:r>
            <w:r>
              <w:rPr>
                <w:rFonts w:ascii="Times New Roman"/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1"/>
                <w:sz w:val="8"/>
              </w:rPr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124.207,17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D5D5D5"/>
          </w:tcPr>
          <w:p>
            <w:pPr>
              <w:pStyle w:val="TableParagraph"/>
              <w:spacing w:before="75"/>
              <w:ind w:left="257"/>
              <w:rPr>
                <w:sz w:val="15"/>
              </w:rPr>
            </w:pPr>
            <w:r>
              <w:rPr>
                <w:sz w:val="15"/>
              </w:rPr>
              <w:t>102,48</w:t>
            </w:r>
          </w:p>
        </w:tc>
      </w:tr>
      <w:tr>
        <w:trPr>
          <w:trHeight w:val="279" w:hRule="atLeast"/>
        </w:trPr>
        <w:tc>
          <w:tcPr>
            <w:tcW w:w="7155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121.207,17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124.207,17</w:t>
            </w: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DBDBDB"/>
          </w:tcPr>
          <w:p>
            <w:pPr>
              <w:pStyle w:val="TableParagraph"/>
              <w:spacing w:line="173" w:lineRule="exact"/>
              <w:ind w:left="259"/>
              <w:rPr>
                <w:sz w:val="15"/>
              </w:rPr>
            </w:pPr>
            <w:r>
              <w:rPr>
                <w:sz w:val="15"/>
              </w:rPr>
              <w:t>102,48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R.105.03.01.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121.207,17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124,207.17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102,48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311</w:t>
              <w:tab/>
              <w:t>Plaće 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73,928.00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73.928,00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312</w:t>
              <w:tab/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13,691.17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16.691,17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121,91</w:t>
            </w:r>
          </w:p>
        </w:tc>
      </w:tr>
      <w:tr>
        <w:trPr>
          <w:trHeight w:val="686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313</w:t>
              <w:tab/>
              <w:t>Doprinosi na 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33,588.00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33.588,00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60097024" from="406pt,444.600006pt" to="406pt,447.600006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60096000" from="511.75pt,444.600006pt" to="511.75pt,447.600006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60094976" from="786.25pt,444.600006pt" to="786.25pt,447.600006pt" stroked="true" strokeweight="1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5" w:type="dxa"/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473" w:hRule="atLeast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94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R.105.04.</w:t>
              <w:tab/>
              <w:t>GLAVA 4: GOSPODARENJE GRADSKOM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IMOVINOM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11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459,773.58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11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33,908.00</w:t>
            </w: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11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71.908,00</w:t>
            </w: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11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421.773,58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111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91,74</w:t>
            </w:r>
          </w:p>
        </w:tc>
      </w:tr>
      <w:tr>
        <w:trPr>
          <w:trHeight w:val="291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459.773,58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33.908,00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71.908,00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421.773,58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91,74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1,991.00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1.991,00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R.105.04.01.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182.424,00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32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42,000.00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140,424.00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76,98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412</w:t>
              <w:tab/>
              <w:t>Nematerijalna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imovina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48,964.00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42.964,00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87,75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454</w:t>
              <w:tab/>
              <w:t>Dodatna ulaganja za ostalu nefinancijsku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imovinu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132,133.00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36,000.00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96.133,00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72,75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R.105.04.02.</w:t>
              <w:tab/>
            </w:r>
            <w:r>
              <w:rPr>
                <w:sz w:val="15"/>
              </w:rPr>
              <w:t>PLAN RAZVOJNIH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275.358,58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33,908.00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2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29,908.00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279,358.58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101,45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39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R.105.04.02.01.</w:t>
              <w:tab/>
            </w:r>
            <w:r>
              <w:rPr>
                <w:sz w:val="15"/>
              </w:rPr>
              <w:t>KAPITALNA ULAGANJA U OBJEKTE, OPREMU,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ZEMLJIŠTE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275.358,58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33,908.00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29,908.00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279,358.58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101,45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382</w:t>
              <w:tab/>
              <w:t>Kapitalne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29,908.00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29.908,00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411</w:t>
              <w:tab/>
              <w:t>Materijalna imovina - prirodna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bogatstva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3,118.58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3.118,58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104,381.00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29,908.00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78.473,00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75,18</w:t>
            </w:r>
          </w:p>
        </w:tc>
      </w:tr>
      <w:tr>
        <w:trPr>
          <w:trHeight w:val="321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422</w:t>
              <w:tab/>
              <w:t>Postrojenja 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167,859.00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167.859,00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R.105.05.</w:t>
              <w:tab/>
              <w:t>GLAVA 05: GOSPODARSKI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RAZVOJ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17,254.00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17.254,00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17.254,00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17.254,00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R.105.05.01.</w:t>
              <w:tab/>
            </w:r>
            <w:r>
              <w:rPr>
                <w:sz w:val="15"/>
              </w:rPr>
              <w:t>Program: PODUZETNIČKI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INKUBATOR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3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line="178" w:lineRule="exact" w:before="90"/>
              <w:ind w:left="1051" w:right="43" w:hanging="780"/>
              <w:rPr>
                <w:sz w:val="15"/>
              </w:rPr>
            </w:pPr>
            <w:r>
              <w:rPr>
                <w:sz w:val="15"/>
              </w:rPr>
              <w:t>352</w:t>
              <w:tab/>
              <w:t>Subvencije trgovačkim društvima, poljoprivrednicim a i obrtnicima izvan javnog sektora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R.105.05.02.</w:t>
              <w:tab/>
            </w:r>
            <w:r>
              <w:rPr>
                <w:sz w:val="15"/>
              </w:rPr>
              <w:t>Program: RAZVOJ GOSPODARSTVA I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POLJOPRIVREDE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13.272,00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13,272.00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64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line="180" w:lineRule="atLeast" w:before="80"/>
              <w:ind w:left="1051" w:right="43" w:hanging="780"/>
              <w:rPr>
                <w:sz w:val="15"/>
              </w:rPr>
            </w:pPr>
            <w:r>
              <w:rPr>
                <w:sz w:val="15"/>
              </w:rPr>
              <w:t>352</w:t>
              <w:tab/>
              <w:t>Subvencije trgovačkim društvima, poljoprivrednicim a i obrtnicima izvan javnog sektora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13,272.00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13.272,00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R.105.12.</w:t>
              <w:tab/>
              <w:t>GLAVA 12: GOSPODARSKI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RAZVOJ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18,090.00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1.327,00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16.763,00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2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92,66</w:t>
            </w:r>
          </w:p>
        </w:tc>
      </w:tr>
      <w:tr>
        <w:trPr>
          <w:trHeight w:val="288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18.090,00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1.327,00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16.763,00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92,66</w:t>
            </w:r>
          </w:p>
        </w:tc>
      </w:tr>
      <w:tr>
        <w:trPr>
          <w:trHeight w:val="279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R.105.12.02.</w:t>
              <w:tab/>
            </w:r>
            <w:r>
              <w:rPr>
                <w:sz w:val="15"/>
              </w:rPr>
              <w:t>Program: RAZVOJ GOSPODARSTVA I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POLJOPRIVREDE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18.090,00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32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16,763.00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92,66</w:t>
            </w:r>
          </w:p>
        </w:tc>
      </w:tr>
      <w:tr>
        <w:trPr>
          <w:trHeight w:val="469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1051" w:right="43" w:hanging="780"/>
              <w:rPr>
                <w:sz w:val="15"/>
              </w:rPr>
            </w:pPr>
            <w:r>
              <w:rPr>
                <w:sz w:val="15"/>
              </w:rPr>
              <w:t>352</w:t>
              <w:tab/>
              <w:t>Subvencije trgovačkim društvima, poljoprivrednicim a i obrtnicima izvan javnog sektora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14,467.00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8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13.140,00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90,83</w:t>
            </w:r>
          </w:p>
        </w:tc>
      </w:tr>
      <w:tr>
        <w:trPr>
          <w:trHeight w:val="929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3,623.00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3.623,00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3"/>
        <w:gridCol w:w="2771"/>
        <w:gridCol w:w="2114"/>
        <w:gridCol w:w="1679"/>
        <w:gridCol w:w="1739"/>
        <w:gridCol w:w="2069"/>
        <w:gridCol w:w="884"/>
      </w:tblGrid>
      <w:tr>
        <w:trPr>
          <w:trHeight w:val="445" w:hRule="atLeast"/>
        </w:trPr>
        <w:tc>
          <w:tcPr>
            <w:tcW w:w="4383" w:type="dxa"/>
            <w:tcBorders>
              <w:right w:val="nil"/>
            </w:tcBorders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</w:t>
            </w:r>
          </w:p>
        </w:tc>
        <w:tc>
          <w:tcPr>
            <w:tcW w:w="2771" w:type="dxa"/>
            <w:tcBorders>
              <w:left w:val="nil"/>
            </w:tcBorders>
          </w:tcPr>
          <w:p>
            <w:pPr>
              <w:pStyle w:val="TableParagraph"/>
              <w:spacing w:before="139"/>
              <w:ind w:left="40"/>
              <w:rPr>
                <w:sz w:val="17"/>
              </w:rPr>
            </w:pPr>
            <w:r>
              <w:rPr>
                <w:sz w:val="17"/>
              </w:rPr>
              <w:t>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04" w:lineRule="exact" w:before="45"/>
              <w:ind w:left="489" w:right="556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4"/>
              <w:ind w:left="320" w:right="292"/>
              <w:jc w:val="center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4"/>
              <w:ind w:left="345" w:right="334"/>
              <w:jc w:val="center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02" w:lineRule="exact" w:before="30"/>
              <w:ind w:left="544" w:right="370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4" w:type="dxa"/>
          </w:tcPr>
          <w:p>
            <w:pPr>
              <w:pStyle w:val="TableParagraph"/>
              <w:spacing w:before="110"/>
              <w:ind w:left="20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43"/>
              <w:ind w:left="1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43"/>
              <w:ind w:left="1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spacing w:before="24"/>
              <w:ind w:left="2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before="24"/>
              <w:ind w:left="2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spacing w:before="24"/>
              <w:ind w:left="2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spacing w:before="43"/>
              <w:ind w:left="201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754" w:hRule="atLeast"/>
        </w:trPr>
        <w:tc>
          <w:tcPr>
            <w:tcW w:w="4383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74" w:val="left" w:leader="none"/>
              </w:tabs>
              <w:spacing w:before="14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</w:t>
              <w:tab/>
              <w:t>RAZDJEL 2: PRORAČUNSKI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KORISNICI</w:t>
            </w:r>
          </w:p>
        </w:tc>
        <w:tc>
          <w:tcPr>
            <w:tcW w:w="277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52"/>
              <w:ind w:right="8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1,198,151.00</w:t>
            </w: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52"/>
              <w:ind w:right="2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1.198.151,00</w:t>
            </w:r>
          </w:p>
        </w:tc>
        <w:tc>
          <w:tcPr>
            <w:tcW w:w="884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52"/>
              <w:ind w:left="26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4383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R.601.01.</w:t>
              <w:tab/>
              <w:t>GLAVA 1: GRADSKA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KNJIŽNICA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3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76,261.00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3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76.261,00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7"/>
              <w:ind w:left="26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6" w:hRule="atLeast"/>
        </w:trPr>
        <w:tc>
          <w:tcPr>
            <w:tcW w:w="4383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771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76.261,00</w:t>
            </w:r>
          </w:p>
        </w:tc>
        <w:tc>
          <w:tcPr>
            <w:tcW w:w="167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2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76.261,00</w:t>
            </w:r>
          </w:p>
        </w:tc>
        <w:tc>
          <w:tcPr>
            <w:tcW w:w="884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6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R.601.01.01.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4" w:type="dxa"/>
          </w:tcPr>
          <w:p>
            <w:pPr>
              <w:pStyle w:val="TableParagraph"/>
              <w:spacing w:before="51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76.261,00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36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76,261.00</w:t>
            </w:r>
          </w:p>
        </w:tc>
        <w:tc>
          <w:tcPr>
            <w:tcW w:w="884" w:type="dxa"/>
          </w:tcPr>
          <w:p>
            <w:pPr>
              <w:pStyle w:val="TableParagraph"/>
              <w:spacing w:before="36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322</w:t>
              <w:tab/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</w:tc>
        <w:tc>
          <w:tcPr>
            <w:tcW w:w="2114" w:type="dxa"/>
          </w:tcPr>
          <w:p>
            <w:pPr>
              <w:pStyle w:val="TableParagraph"/>
              <w:spacing w:before="77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5,309.00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7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5.309,00</w:t>
            </w:r>
          </w:p>
        </w:tc>
        <w:tc>
          <w:tcPr>
            <w:tcW w:w="884" w:type="dxa"/>
          </w:tcPr>
          <w:p>
            <w:pPr>
              <w:pStyle w:val="TableParagraph"/>
              <w:spacing w:before="77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4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367</w:t>
              <w:tab/>
              <w:t>Prijenosi za financiranje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70,952.00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70.952,00</w:t>
            </w: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4383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R.601.02.</w:t>
              <w:tab/>
              <w:t>GLAVA 2: DJEČJI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VRTIĆ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3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408,829.00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408.829,00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2"/>
              <w:ind w:left="26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8" w:hRule="atLeast"/>
        </w:trPr>
        <w:tc>
          <w:tcPr>
            <w:tcW w:w="4383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771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9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408.829,00</w:t>
            </w:r>
          </w:p>
        </w:tc>
        <w:tc>
          <w:tcPr>
            <w:tcW w:w="1679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408.829,00</w:t>
            </w:r>
          </w:p>
        </w:tc>
        <w:tc>
          <w:tcPr>
            <w:tcW w:w="884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ind w:left="26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R.601.02.01.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4" w:type="dxa"/>
          </w:tcPr>
          <w:p>
            <w:pPr>
              <w:pStyle w:val="TableParagraph"/>
              <w:spacing w:before="51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408.829,00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32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408,829.00</w:t>
            </w:r>
          </w:p>
        </w:tc>
        <w:tc>
          <w:tcPr>
            <w:tcW w:w="884" w:type="dxa"/>
          </w:tcPr>
          <w:p>
            <w:pPr>
              <w:pStyle w:val="TableParagraph"/>
              <w:spacing w:before="32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4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367</w:t>
              <w:tab/>
              <w:t>Prijenosi za financiranje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408,829.00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408.829,00</w:t>
            </w: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4383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R.601.03.</w:t>
              <w:tab/>
              <w:t>GLAVA 3: RAZVOJNA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AGENCIJA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3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105,200.00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105.200,00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2"/>
              <w:ind w:left="26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8" w:hRule="atLeast"/>
        </w:trPr>
        <w:tc>
          <w:tcPr>
            <w:tcW w:w="4383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771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9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105.200,00</w:t>
            </w:r>
          </w:p>
        </w:tc>
        <w:tc>
          <w:tcPr>
            <w:tcW w:w="1679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105.200,00</w:t>
            </w:r>
          </w:p>
        </w:tc>
        <w:tc>
          <w:tcPr>
            <w:tcW w:w="884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ind w:left="26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R.601.03.01.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4" w:type="dxa"/>
          </w:tcPr>
          <w:p>
            <w:pPr>
              <w:pStyle w:val="TableParagraph"/>
              <w:spacing w:before="51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105.200,00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32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105,200.00</w:t>
            </w:r>
          </w:p>
        </w:tc>
        <w:tc>
          <w:tcPr>
            <w:tcW w:w="884" w:type="dxa"/>
          </w:tcPr>
          <w:p>
            <w:pPr>
              <w:pStyle w:val="TableParagraph"/>
              <w:spacing w:before="32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4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367</w:t>
              <w:tab/>
              <w:t>Prijenosi za financiranje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105,200.00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105.200,00</w:t>
            </w: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4383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R.601.04.</w:t>
              <w:tab/>
              <w:t>GLAVA 4: USTANOVA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VIROVI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3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607,861.00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607.861,00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2"/>
              <w:ind w:left="26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8" w:hRule="atLeast"/>
        </w:trPr>
        <w:tc>
          <w:tcPr>
            <w:tcW w:w="4383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771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9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607.861,00</w:t>
            </w:r>
          </w:p>
        </w:tc>
        <w:tc>
          <w:tcPr>
            <w:tcW w:w="1679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607.861,00</w:t>
            </w:r>
          </w:p>
        </w:tc>
        <w:tc>
          <w:tcPr>
            <w:tcW w:w="884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ind w:left="26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R.601.04.01.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4" w:type="dxa"/>
          </w:tcPr>
          <w:p>
            <w:pPr>
              <w:pStyle w:val="TableParagraph"/>
              <w:spacing w:before="51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607.861,00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32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607,861.00</w:t>
            </w:r>
          </w:p>
        </w:tc>
        <w:tc>
          <w:tcPr>
            <w:tcW w:w="884" w:type="dxa"/>
          </w:tcPr>
          <w:p>
            <w:pPr>
              <w:pStyle w:val="TableParagraph"/>
              <w:spacing w:before="32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367</w:t>
              <w:tab/>
              <w:t>Prijenosi za financiranje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80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605,207.00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8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605.207,00</w:t>
            </w:r>
          </w:p>
        </w:tc>
        <w:tc>
          <w:tcPr>
            <w:tcW w:w="884" w:type="dxa"/>
          </w:tcPr>
          <w:p>
            <w:pPr>
              <w:pStyle w:val="TableParagraph"/>
              <w:spacing w:before="80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441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4" w:type="dxa"/>
          </w:tcPr>
          <w:p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2,654.00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2.654,00</w:t>
            </w:r>
          </w:p>
        </w:tc>
        <w:tc>
          <w:tcPr>
            <w:tcW w:w="884" w:type="dxa"/>
          </w:tcPr>
          <w:p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p>
      <w:pPr>
        <w:tabs>
          <w:tab w:pos="9214" w:val="left" w:leader="none"/>
        </w:tabs>
        <w:spacing w:line="242" w:lineRule="auto" w:before="59"/>
        <w:ind w:left="3438" w:right="273" w:hanging="2909"/>
        <w:jc w:val="left"/>
        <w:rPr>
          <w:rFonts w:ascii="Times New Roman" w:hAnsi="Times New Roman"/>
          <w:b/>
          <w:sz w:val="29"/>
        </w:rPr>
      </w:pPr>
      <w:bookmarkStart w:name="9reb_rebalans_objava_a1-ekonomska_klasif" w:id="14"/>
      <w:bookmarkEnd w:id="14"/>
      <w:r>
        <w:rPr/>
      </w:r>
      <w:r>
        <w:rPr>
          <w:rFonts w:ascii="Times New Roman" w:hAnsi="Times New Roman"/>
          <w:b/>
          <w:sz w:val="29"/>
        </w:rPr>
        <w:t>A1. PROJEKCIJA RAČUNA PRIHODA I RASHODA</w:t>
      </w:r>
      <w:r>
        <w:rPr>
          <w:rFonts w:ascii="Times New Roman" w:hAnsi="Times New Roman"/>
          <w:b/>
          <w:spacing w:val="-15"/>
          <w:sz w:val="29"/>
        </w:rPr>
        <w:t> </w:t>
      </w:r>
      <w:r>
        <w:rPr>
          <w:rFonts w:ascii="Times New Roman" w:hAnsi="Times New Roman"/>
          <w:b/>
          <w:sz w:val="29"/>
        </w:rPr>
        <w:t>NA</w:t>
      </w:r>
      <w:r>
        <w:rPr>
          <w:rFonts w:ascii="Times New Roman" w:hAnsi="Times New Roman"/>
          <w:b/>
          <w:spacing w:val="-3"/>
          <w:sz w:val="29"/>
        </w:rPr>
        <w:t> </w:t>
      </w:r>
      <w:r>
        <w:rPr>
          <w:rFonts w:ascii="Times New Roman" w:hAnsi="Times New Roman"/>
          <w:b/>
          <w:sz w:val="29"/>
        </w:rPr>
        <w:t>RAZINI</w:t>
        <w:tab/>
        <w:t>ODJELJKA EKONOMSKE</w:t>
      </w:r>
      <w:r>
        <w:rPr>
          <w:rFonts w:ascii="Times New Roman" w:hAnsi="Times New Roman"/>
          <w:b/>
          <w:spacing w:val="-1"/>
          <w:sz w:val="29"/>
        </w:rPr>
        <w:t> </w:t>
      </w:r>
      <w:r>
        <w:rPr>
          <w:rFonts w:ascii="Times New Roman" w:hAnsi="Times New Roman"/>
          <w:b/>
          <w:sz w:val="29"/>
        </w:rPr>
        <w:t>KLASIFIKACIJE</w:t>
      </w:r>
    </w:p>
    <w:p>
      <w:pPr>
        <w:spacing w:before="129"/>
        <w:ind w:left="3425" w:right="3296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2024 DO 2025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21"/>
        </w:rPr>
      </w:pP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4468"/>
        <w:gridCol w:w="154"/>
        <w:gridCol w:w="1681"/>
        <w:gridCol w:w="1816"/>
        <w:gridCol w:w="1726"/>
      </w:tblGrid>
      <w:tr>
        <w:trPr>
          <w:trHeight w:val="580" w:hRule="atLeast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left="1625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426"/>
              <w:rPr>
                <w:sz w:val="15"/>
              </w:rPr>
            </w:pPr>
            <w:r>
              <w:rPr>
                <w:sz w:val="15"/>
              </w:rPr>
              <w:t>PLAN 2023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228"/>
              <w:rPr>
                <w:sz w:val="15"/>
              </w:rPr>
            </w:pPr>
            <w:r>
              <w:rPr>
                <w:sz w:val="15"/>
              </w:rPr>
              <w:t>PROJEKCIJA 2024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173"/>
              <w:rPr>
                <w:sz w:val="15"/>
              </w:rPr>
            </w:pPr>
            <w:r>
              <w:rPr>
                <w:sz w:val="15"/>
              </w:rPr>
              <w:t>PROJEKCIJA 2025</w:t>
            </w:r>
          </w:p>
        </w:tc>
      </w:tr>
      <w:tr>
        <w:trPr>
          <w:trHeight w:val="310" w:hRule="atLeast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1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</w:tr>
      <w:tr>
        <w:trPr>
          <w:trHeight w:val="392" w:hRule="atLeast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PRIHODI I PRIMICI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7.515.997,68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4.369.460,00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4.047.134,00</w:t>
            </w:r>
          </w:p>
        </w:tc>
      </w:tr>
      <w:tr>
        <w:trPr>
          <w:trHeight w:val="268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4468" w:type="dxa"/>
            <w:shd w:val="clear" w:color="auto" w:fill="CDCDCD"/>
          </w:tcPr>
          <w:p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Prihodi poslovanja</w:t>
            </w:r>
          </w:p>
        </w:tc>
        <w:tc>
          <w:tcPr>
            <w:tcW w:w="154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6.827.363,68</w:t>
            </w:r>
          </w:p>
        </w:tc>
        <w:tc>
          <w:tcPr>
            <w:tcW w:w="1816" w:type="dxa"/>
            <w:shd w:val="clear" w:color="auto" w:fill="CDCDCD"/>
          </w:tcPr>
          <w:p>
            <w:pPr>
              <w:pStyle w:val="TableParagraph"/>
              <w:spacing w:before="29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4.223.332,00</w:t>
            </w:r>
          </w:p>
        </w:tc>
        <w:tc>
          <w:tcPr>
            <w:tcW w:w="1726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3.901.006,00</w:t>
            </w:r>
          </w:p>
        </w:tc>
      </w:tr>
      <w:tr>
        <w:trPr>
          <w:trHeight w:val="412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4468" w:type="dxa"/>
          </w:tcPr>
          <w:p>
            <w:pPr>
              <w:pStyle w:val="TableParagraph"/>
              <w:spacing w:before="120"/>
              <w:ind w:left="296"/>
              <w:rPr>
                <w:sz w:val="15"/>
              </w:rPr>
            </w:pPr>
            <w:r>
              <w:rPr>
                <w:sz w:val="15"/>
              </w:rPr>
              <w:t>Prihodi od poreza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795.973,82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870.169,00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803.600,00</w:t>
            </w:r>
          </w:p>
        </w:tc>
      </w:tr>
      <w:tr>
        <w:trPr>
          <w:trHeight w:val="547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4468" w:type="dxa"/>
          </w:tcPr>
          <w:p>
            <w:pPr>
              <w:pStyle w:val="TableParagraph"/>
              <w:spacing w:line="242" w:lineRule="auto" w:before="111"/>
              <w:ind w:left="296" w:right="600"/>
              <w:rPr>
                <w:sz w:val="15"/>
              </w:rPr>
            </w:pPr>
            <w:r>
              <w:rPr>
                <w:sz w:val="15"/>
              </w:rPr>
              <w:t>Pomoći iz inozemstva i subjekata unutar općeg proračuna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4.171.568,86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1.994.479,00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1.689.216,00</w:t>
            </w:r>
          </w:p>
        </w:tc>
      </w:tr>
      <w:tr>
        <w:trPr>
          <w:trHeight w:val="362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4468" w:type="dxa"/>
          </w:tcPr>
          <w:p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Prihodi od imovine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523.663,00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472.096,00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330.747,00</w:t>
            </w:r>
          </w:p>
        </w:tc>
      </w:tr>
      <w:tr>
        <w:trPr>
          <w:trHeight w:val="546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4468" w:type="dxa"/>
          </w:tcPr>
          <w:p>
            <w:pPr>
              <w:pStyle w:val="TableParagraph"/>
              <w:spacing w:line="242" w:lineRule="auto" w:before="111"/>
              <w:ind w:left="296" w:right="361"/>
              <w:rPr>
                <w:sz w:val="15"/>
              </w:rPr>
            </w:pPr>
            <w:r>
              <w:rPr>
                <w:sz w:val="15"/>
              </w:rPr>
              <w:t>Prihodi od upravnih, administrativnih i pristojbi po posebnim propisima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820.554,00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349.458,00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508.725,00</w:t>
            </w:r>
          </w:p>
        </w:tc>
      </w:tr>
      <w:tr>
        <w:trPr>
          <w:trHeight w:val="50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4468" w:type="dxa"/>
          </w:tcPr>
          <w:p>
            <w:pPr>
              <w:pStyle w:val="TableParagraph"/>
              <w:spacing w:line="242" w:lineRule="auto" w:before="69"/>
              <w:ind w:left="296"/>
              <w:rPr>
                <w:sz w:val="15"/>
              </w:rPr>
            </w:pPr>
            <w:r>
              <w:rPr>
                <w:sz w:val="15"/>
              </w:rPr>
              <w:t>Prihodi od prodaje proizvoda i robe te pruženih us luga prihodi od donacija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33"/>
              <w:rPr>
                <w:sz w:val="15"/>
              </w:rPr>
            </w:pPr>
            <w:r>
              <w:rPr>
                <w:w w:val="100"/>
                <w:sz w:val="15"/>
              </w:rPr>
              <w:t>i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9.000,00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44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4468" w:type="dxa"/>
          </w:tcPr>
          <w:p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Kazne, upravne mjere i ostali prihodi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506.604,00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537.130,00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568.718,00</w:t>
            </w:r>
          </w:p>
        </w:tc>
      </w:tr>
      <w:tr>
        <w:trPr>
          <w:trHeight w:val="268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7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4468" w:type="dxa"/>
            <w:shd w:val="clear" w:color="auto" w:fill="CDCDCD"/>
          </w:tcPr>
          <w:p>
            <w:pPr>
              <w:pStyle w:val="TableParagraph"/>
              <w:spacing w:before="27"/>
              <w:ind w:left="296"/>
              <w:rPr>
                <w:sz w:val="15"/>
              </w:rPr>
            </w:pPr>
            <w:r>
              <w:rPr>
                <w:sz w:val="15"/>
              </w:rPr>
              <w:t>Prihodi od prodaje nefinancijske imovine</w:t>
            </w:r>
          </w:p>
        </w:tc>
        <w:tc>
          <w:tcPr>
            <w:tcW w:w="154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7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288.634,00</w:t>
            </w:r>
          </w:p>
        </w:tc>
        <w:tc>
          <w:tcPr>
            <w:tcW w:w="1816" w:type="dxa"/>
            <w:shd w:val="clear" w:color="auto" w:fill="CDCDCD"/>
          </w:tcPr>
          <w:p>
            <w:pPr>
              <w:pStyle w:val="TableParagraph"/>
              <w:spacing w:before="27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146.128,00</w:t>
            </w:r>
          </w:p>
        </w:tc>
        <w:tc>
          <w:tcPr>
            <w:tcW w:w="1726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7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146.128,00</w:t>
            </w:r>
          </w:p>
        </w:tc>
      </w:tr>
      <w:tr>
        <w:trPr>
          <w:trHeight w:val="460" w:hRule="atLeast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18"/>
              <w:ind w:left="315"/>
              <w:rPr>
                <w:sz w:val="15"/>
              </w:rPr>
            </w:pPr>
            <w:r>
              <w:rPr>
                <w:sz w:val="15"/>
              </w:rPr>
              <w:t>71</w:t>
              <w:tab/>
              <w:t>Prihodi od prodaje neproizvedene dugotrajne imovin</w:t>
            </w:r>
            <w:r>
              <w:rPr>
                <w:spacing w:val="-15"/>
                <w:sz w:val="15"/>
              </w:rPr>
              <w:t> </w:t>
            </w:r>
            <w:r>
              <w:rPr>
                <w:sz w:val="15"/>
              </w:rPr>
              <w:t>e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288.634,00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145.995,00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145.995,00</w:t>
            </w:r>
          </w:p>
        </w:tc>
      </w:tr>
      <w:tr>
        <w:trPr>
          <w:trHeight w:val="540" w:hRule="atLeast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61"/>
              <w:ind w:left="315"/>
              <w:rPr>
                <w:sz w:val="15"/>
              </w:rPr>
            </w:pPr>
            <w:r>
              <w:rPr>
                <w:sz w:val="15"/>
              </w:rPr>
              <w:t>72</w:t>
              <w:tab/>
              <w:t>Prihodi od prodaje proizvedene dugotrajne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133,00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133,00</w:t>
            </w:r>
          </w:p>
        </w:tc>
      </w:tr>
      <w:tr>
        <w:trPr>
          <w:trHeight w:val="268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8</w:t>
            </w:r>
          </w:p>
        </w:tc>
        <w:tc>
          <w:tcPr>
            <w:tcW w:w="4468" w:type="dxa"/>
            <w:shd w:val="clear" w:color="auto" w:fill="CDCDCD"/>
          </w:tcPr>
          <w:p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Primici od financijske imovine i zaduživanja</w:t>
            </w:r>
          </w:p>
        </w:tc>
        <w:tc>
          <w:tcPr>
            <w:tcW w:w="154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  <w:tc>
          <w:tcPr>
            <w:tcW w:w="1816" w:type="dxa"/>
            <w:shd w:val="clear" w:color="auto" w:fill="CDCDCD"/>
          </w:tcPr>
          <w:p>
            <w:pPr>
              <w:pStyle w:val="TableParagraph"/>
              <w:spacing w:before="29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6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485" w:hRule="atLeast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20"/>
              <w:ind w:left="315"/>
              <w:rPr>
                <w:sz w:val="15"/>
              </w:rPr>
            </w:pPr>
            <w:r>
              <w:rPr>
                <w:sz w:val="15"/>
              </w:rPr>
              <w:t>84</w:t>
              <w:tab/>
              <w:t>Primici od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zaduživanja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512" w:hRule="atLeast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RASHODI I IZDACI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7.515.997,68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4.362.824,00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4.040.498,00</w:t>
            </w:r>
          </w:p>
        </w:tc>
      </w:tr>
      <w:tr>
        <w:trPr>
          <w:trHeight w:val="268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4468" w:type="dxa"/>
            <w:shd w:val="clear" w:color="auto" w:fill="CDCDCD"/>
          </w:tcPr>
          <w:p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Rashodi poslovanja</w:t>
            </w:r>
          </w:p>
        </w:tc>
        <w:tc>
          <w:tcPr>
            <w:tcW w:w="154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5.483.321,90</w:t>
            </w:r>
          </w:p>
        </w:tc>
        <w:tc>
          <w:tcPr>
            <w:tcW w:w="1816" w:type="dxa"/>
            <w:shd w:val="clear" w:color="auto" w:fill="CDCDCD"/>
          </w:tcPr>
          <w:p>
            <w:pPr>
              <w:pStyle w:val="TableParagraph"/>
              <w:spacing w:before="29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3.155.633,00</w:t>
            </w:r>
          </w:p>
        </w:tc>
        <w:tc>
          <w:tcPr>
            <w:tcW w:w="1726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3.098.795,00</w:t>
            </w:r>
          </w:p>
        </w:tc>
      </w:tr>
      <w:tr>
        <w:trPr>
          <w:trHeight w:val="41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4468" w:type="dxa"/>
          </w:tcPr>
          <w:p>
            <w:pPr>
              <w:pStyle w:val="TableParagraph"/>
              <w:spacing w:before="120"/>
              <w:ind w:left="296"/>
              <w:rPr>
                <w:sz w:val="15"/>
              </w:rPr>
            </w:pPr>
            <w:r>
              <w:rPr>
                <w:sz w:val="15"/>
              </w:rPr>
              <w:t>Rashodi za zaposlene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562.231,76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64.386,00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58.929,00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68" w:type="dxa"/>
          </w:tcPr>
          <w:p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Materijalni rashodi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1.533.578,14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1.143.752,00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1.074.932,00</w:t>
            </w:r>
          </w:p>
        </w:tc>
      </w:tr>
      <w:tr>
        <w:trPr>
          <w:trHeight w:val="40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4468" w:type="dxa"/>
          </w:tcPr>
          <w:p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Financijski rashodi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22.309,00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14.600,00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21.899,00</w:t>
            </w:r>
          </w:p>
        </w:tc>
      </w:tr>
      <w:tr>
        <w:trPr>
          <w:trHeight w:val="40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4468" w:type="dxa"/>
          </w:tcPr>
          <w:p>
            <w:pPr>
              <w:pStyle w:val="TableParagraph"/>
              <w:spacing w:before="111"/>
              <w:ind w:left="296"/>
              <w:rPr>
                <w:sz w:val="15"/>
              </w:rPr>
            </w:pPr>
            <w:r>
              <w:rPr>
                <w:sz w:val="15"/>
              </w:rPr>
              <w:t>Subvencije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30.394,00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106.636,00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138.031,00</w:t>
            </w:r>
          </w:p>
        </w:tc>
      </w:tr>
      <w:tr>
        <w:trPr>
          <w:trHeight w:val="40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4468" w:type="dxa"/>
          </w:tcPr>
          <w:p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Pomoći dane u inozemstvo i unutar općeg proračuna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1.190.188,00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1.177.852,00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1.177.721,00</w:t>
            </w:r>
          </w:p>
        </w:tc>
      </w:tr>
      <w:tr>
        <w:trPr>
          <w:trHeight w:val="547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4468" w:type="dxa"/>
          </w:tcPr>
          <w:p>
            <w:pPr>
              <w:pStyle w:val="TableParagraph"/>
              <w:spacing w:line="242" w:lineRule="auto" w:before="111"/>
              <w:ind w:left="296" w:right="73"/>
              <w:rPr>
                <w:sz w:val="15"/>
              </w:rPr>
            </w:pPr>
            <w:r>
              <w:rPr>
                <w:sz w:val="15"/>
              </w:rPr>
              <w:t>Naknade građanima i kućanstvima na temelju osigura nja i druge naknade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1.687.706,00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264.782,00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237.973,00</w:t>
            </w:r>
          </w:p>
        </w:tc>
      </w:tr>
      <w:tr>
        <w:trPr>
          <w:trHeight w:val="44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4468" w:type="dxa"/>
          </w:tcPr>
          <w:p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Ostali rashodi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456.915,00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383.625,00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389.310,00</w:t>
            </w:r>
          </w:p>
        </w:tc>
      </w:tr>
      <w:tr>
        <w:trPr>
          <w:trHeight w:val="271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4468" w:type="dxa"/>
            <w:shd w:val="clear" w:color="auto" w:fill="CDCDCD"/>
          </w:tcPr>
          <w:p>
            <w:pPr>
              <w:pStyle w:val="TableParagraph"/>
              <w:spacing w:before="31"/>
              <w:ind w:left="296"/>
              <w:rPr>
                <w:sz w:val="15"/>
              </w:rPr>
            </w:pPr>
            <w:r>
              <w:rPr>
                <w:sz w:val="15"/>
              </w:rPr>
              <w:t>Rashodi za nabavu nefinancijske imovine</w:t>
            </w:r>
          </w:p>
        </w:tc>
        <w:tc>
          <w:tcPr>
            <w:tcW w:w="154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3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1.446.213,86</w:t>
            </w:r>
          </w:p>
        </w:tc>
        <w:tc>
          <w:tcPr>
            <w:tcW w:w="1816" w:type="dxa"/>
            <w:shd w:val="clear" w:color="auto" w:fill="CDCDCD"/>
          </w:tcPr>
          <w:p>
            <w:pPr>
              <w:pStyle w:val="TableParagraph"/>
              <w:spacing w:before="31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1.207.191,00</w:t>
            </w:r>
          </w:p>
        </w:tc>
        <w:tc>
          <w:tcPr>
            <w:tcW w:w="1726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941.703,00</w:t>
            </w:r>
          </w:p>
        </w:tc>
      </w:tr>
      <w:tr>
        <w:trPr>
          <w:trHeight w:val="46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4468" w:type="dxa"/>
          </w:tcPr>
          <w:p>
            <w:pPr>
              <w:pStyle w:val="TableParagraph"/>
              <w:spacing w:before="118"/>
              <w:ind w:left="296"/>
              <w:rPr>
                <w:sz w:val="15"/>
              </w:rPr>
            </w:pPr>
            <w:r>
              <w:rPr>
                <w:sz w:val="15"/>
              </w:rPr>
              <w:t>Rashodi za nabavu neproizvedene dugotrajne imovine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4.445,58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114.141,00</w:t>
            </w:r>
          </w:p>
        </w:tc>
      </w:tr>
      <w:tr>
        <w:trPr>
          <w:trHeight w:val="452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68" w:type="dxa"/>
          </w:tcPr>
          <w:p>
            <w:pPr>
              <w:pStyle w:val="TableParagraph"/>
              <w:spacing w:before="161"/>
              <w:ind w:left="296"/>
              <w:rPr>
                <w:sz w:val="15"/>
              </w:rPr>
            </w:pPr>
            <w:r>
              <w:rPr>
                <w:sz w:val="15"/>
              </w:rPr>
              <w:t>Rashodi za nabavu proizvedene dugotrajne imovine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1.345.237,28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1.139.501,00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706.784,00</w:t>
            </w:r>
          </w:p>
        </w:tc>
      </w:tr>
      <w:tr>
        <w:trPr>
          <w:trHeight w:val="54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68" w:type="dxa"/>
          </w:tcPr>
          <w:p>
            <w:pPr>
              <w:pStyle w:val="TableParagraph"/>
              <w:spacing w:line="242" w:lineRule="auto" w:before="109"/>
              <w:ind w:left="296" w:right="282"/>
              <w:rPr>
                <w:sz w:val="15"/>
              </w:rPr>
            </w:pPr>
            <w:r>
              <w:rPr>
                <w:sz w:val="15"/>
              </w:rPr>
              <w:t>Rashodi za nabavu plemenitih metala i ostalih pohr anjenih vrijednosti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398,00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1.328,00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1.328,00</w:t>
            </w:r>
          </w:p>
        </w:tc>
      </w:tr>
      <w:tr>
        <w:trPr>
          <w:trHeight w:val="546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4468" w:type="dxa"/>
          </w:tcPr>
          <w:p>
            <w:pPr>
              <w:pStyle w:val="TableParagraph"/>
              <w:spacing w:before="69"/>
              <w:ind w:left="296"/>
              <w:rPr>
                <w:sz w:val="15"/>
              </w:rPr>
            </w:pPr>
            <w:r>
              <w:rPr>
                <w:sz w:val="15"/>
              </w:rPr>
              <w:t>Rashodi za dodatna ulaganja na nefinancijskoj imov ini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96.133,00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59.726,00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119.450,00</w:t>
            </w:r>
          </w:p>
        </w:tc>
      </w:tr>
      <w:tr>
        <w:trPr>
          <w:trHeight w:val="268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468" w:type="dxa"/>
            <w:shd w:val="clear" w:color="auto" w:fill="CDCDCD"/>
          </w:tcPr>
          <w:p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Izdaci za financijsku imovinu i otplate zajmova</w:t>
            </w:r>
          </w:p>
        </w:tc>
        <w:tc>
          <w:tcPr>
            <w:tcW w:w="154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586.461,92</w:t>
            </w:r>
          </w:p>
        </w:tc>
        <w:tc>
          <w:tcPr>
            <w:tcW w:w="1816" w:type="dxa"/>
            <w:shd w:val="clear" w:color="auto" w:fill="CDCDCD"/>
          </w:tcPr>
          <w:p>
            <w:pPr>
              <w:pStyle w:val="TableParagraph"/>
              <w:spacing w:before="29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6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1362" w:hRule="atLeast"/>
        </w:trPr>
        <w:tc>
          <w:tcPr>
            <w:tcW w:w="541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20"/>
              <w:ind w:left="315"/>
              <w:rPr>
                <w:sz w:val="15"/>
              </w:rPr>
            </w:pPr>
            <w:r>
              <w:rPr>
                <w:sz w:val="15"/>
              </w:rPr>
              <w:t>54</w:t>
              <w:tab/>
              <w:t>Izdaci za otplatu glavnice primljenih kredita i za</w:t>
            </w:r>
            <w:r>
              <w:rPr>
                <w:spacing w:val="-16"/>
                <w:sz w:val="15"/>
              </w:rPr>
              <w:t> </w:t>
            </w:r>
            <w:r>
              <w:rPr>
                <w:sz w:val="15"/>
              </w:rPr>
              <w:t>jmova</w:t>
            </w:r>
          </w:p>
        </w:tc>
        <w:tc>
          <w:tcPr>
            <w:tcW w:w="16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586.461,92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>
      <w:pPr>
        <w:spacing w:before="64"/>
        <w:ind w:left="3425" w:right="3229" w:firstLine="0"/>
        <w:jc w:val="center"/>
        <w:rPr>
          <w:rFonts w:ascii="Calibri"/>
          <w:sz w:val="13"/>
        </w:rPr>
      </w:pPr>
      <w:r>
        <w:rPr>
          <w:rFonts w:ascii="Calibri"/>
          <w:sz w:val="13"/>
        </w:rPr>
        <w:t>1 od 1</w:t>
      </w:r>
    </w:p>
    <w:p>
      <w:pPr>
        <w:spacing w:after="0"/>
        <w:jc w:val="center"/>
        <w:rPr>
          <w:rFonts w:ascii="Calibri"/>
          <w:sz w:val="13"/>
        </w:rPr>
        <w:sectPr>
          <w:footerReference w:type="default" r:id="rId21"/>
          <w:pgSz w:w="11910" w:h="16840"/>
          <w:pgMar w:footer="0" w:header="0" w:top="340" w:bottom="280" w:left="500" w:right="360"/>
        </w:sectPr>
      </w:pPr>
    </w:p>
    <w:p>
      <w:pPr>
        <w:pStyle w:val="BodyText"/>
        <w:spacing w:before="64"/>
        <w:ind w:left="92" w:right="141"/>
        <w:jc w:val="center"/>
      </w:pPr>
      <w:bookmarkStart w:name="Zadnja stranica rebalans III" w:id="15"/>
      <w:bookmarkEnd w:id="15"/>
      <w:r>
        <w:rPr/>
      </w:r>
      <w:r>
        <w:rPr/>
        <w:t>Članak 3</w:t>
      </w:r>
    </w:p>
    <w:p>
      <w:pPr>
        <w:pStyle w:val="BodyText"/>
        <w:ind w:left="92" w:right="374"/>
        <w:jc w:val="center"/>
      </w:pPr>
      <w:r>
        <w:rPr/>
        <w:t>Izmjene i dopune proračuna Grada Otoka stupaju na snagu osmog dana od dana objave u Službenom vjesniku Grada Otoka.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ind w:right="1179"/>
        <w:jc w:val="right"/>
      </w:pPr>
      <w:r>
        <w:rPr/>
        <w:t>Predsjednik Gradskog vijeća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392.279999pt;margin-top:13.220694pt;width:113.65pt;height:.1pt;mso-position-horizontal-relative:page;mso-position-vertical-relative:paragraph;z-index:-251652096;mso-wrap-distance-left:0;mso-wrap-distance-right:0" coordorigin="7846,264" coordsize="2273,0" path="m7846,264l10118,264e" filled="false" stroked="true" strokeweight=".756pt" strokecolor="#000000">
            <v:path arrowok="t"/>
            <v:stroke dashstyle="solid"/>
            <w10:wrap type="topAndBottom"/>
          </v:shape>
        </w:pict>
      </w:r>
    </w:p>
    <w:sectPr>
      <w:footerReference w:type="even" r:id="rId22"/>
      <w:pgSz w:w="11910" w:h="16840"/>
      <w:pgMar w:footer="0" w:header="0" w:top="680" w:bottom="280" w:left="500" w:right="36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Verdana">
    <w:altName w:val="Verdana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100096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9.720001pt;margin-top:552.405212pt;width:52pt;height:9.9pt;mso-position-horizontal-relative:page;mso-position-vertical-relative:page;z-index:-2600990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1 od 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089856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600888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1 od 2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087808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600867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085760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600847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1 od 9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083712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600826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2 od 9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081664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600806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z w:val="13"/>
                  </w:rPr>
                  <w:t> od 9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079616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6007859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z w:val="13"/>
                  </w:rPr>
                  <w:t> od 9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098048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389.720001pt;margin-top:552.405212pt;width:52pt;height:9.9pt;mso-position-horizontal-relative:page;mso-position-vertical-relative:page;z-index:-2600970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239990pt;margin-top:808.339966pt;width:18.4pt;height:8.5pt;mso-position-horizontal-relative:page;mso-position-vertical-relative:page;z-index:-260096000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239990pt;margin-top:808.339966pt;width:18.4pt;height:8.5pt;mso-position-horizontal-relative:page;mso-position-vertical-relative:page;z-index:-260094976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239990pt;margin-top:808.339966pt;width:18.4pt;height:8.5pt;mso-position-horizontal-relative:page;mso-position-vertical-relative:page;z-index:-260093952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 od 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239990pt;margin-top:808.339966pt;width:18.4pt;height:8.5pt;mso-position-horizontal-relative:page;mso-position-vertical-relative:page;z-index:-260092928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2 od 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091904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600908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"/>
      <w:numFmt w:val="upperLetter"/>
      <w:lvlText w:val="%1."/>
      <w:lvlJc w:val="left"/>
      <w:pPr>
        <w:ind w:left="2583" w:hanging="339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9"/>
        <w:szCs w:val="29"/>
      </w:rPr>
    </w:lvl>
    <w:lvl w:ilvl="1">
      <w:start w:val="0"/>
      <w:numFmt w:val="bullet"/>
      <w:lvlText w:val="•"/>
      <w:lvlJc w:val="left"/>
      <w:pPr>
        <w:ind w:left="5400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02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05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08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10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13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16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18" w:hanging="339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1587" w:hanging="356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9"/>
        <w:szCs w:val="29"/>
      </w:rPr>
    </w:lvl>
    <w:lvl w:ilvl="1">
      <w:start w:val="0"/>
      <w:numFmt w:val="bullet"/>
      <w:lvlText w:val="•"/>
      <w:lvlJc w:val="left"/>
      <w:pPr>
        <w:ind w:left="2504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8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77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2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5" w:hanging="356"/>
      </w:pPr>
      <w:rPr>
        <w:rFonts w:hint="default"/>
      </w:rPr>
    </w:lvl>
  </w:abstractNum>
  <w:abstractNum w:abstractNumId="4">
    <w:multiLevelType w:val="hybridMultilevel"/>
    <w:lvl w:ilvl="0">
      <w:start w:val="381"/>
      <w:numFmt w:val="decimal"/>
      <w:lvlText w:val="%1"/>
      <w:lvlJc w:val="left"/>
      <w:pPr>
        <w:ind w:left="1051" w:hanging="780"/>
        <w:jc w:val="left"/>
      </w:pPr>
      <w:rPr>
        <w:rFonts w:hint="default" w:ascii="Verdana" w:hAnsi="Verdana" w:eastAsia="Verdana" w:cs="Verdana"/>
        <w:spacing w:val="-1"/>
        <w:w w:val="100"/>
        <w:sz w:val="15"/>
        <w:szCs w:val="15"/>
      </w:rPr>
    </w:lvl>
    <w:lvl w:ilvl="1">
      <w:start w:val="0"/>
      <w:numFmt w:val="bullet"/>
      <w:lvlText w:val="•"/>
      <w:lvlJc w:val="left"/>
      <w:pPr>
        <w:ind w:left="1667" w:hanging="7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5" w:hanging="7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2" w:hanging="7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0" w:hanging="7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7" w:hanging="7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5" w:hanging="7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2" w:hanging="7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20" w:hanging="780"/>
      </w:pPr>
      <w:rPr>
        <w:rFonts w:hint="default"/>
      </w:rPr>
    </w:lvl>
  </w:abstractNum>
  <w:abstractNum w:abstractNumId="3">
    <w:multiLevelType w:val="hybridMultilevel"/>
    <w:lvl w:ilvl="0">
      <w:start w:val="321"/>
      <w:numFmt w:val="decimal"/>
      <w:lvlText w:val="%1"/>
      <w:lvlJc w:val="left"/>
      <w:pPr>
        <w:ind w:left="1051" w:hanging="780"/>
        <w:jc w:val="left"/>
      </w:pPr>
      <w:rPr>
        <w:rFonts w:hint="default" w:ascii="Verdana" w:hAnsi="Verdana" w:eastAsia="Verdana" w:cs="Verdana"/>
        <w:spacing w:val="-1"/>
        <w:w w:val="100"/>
        <w:sz w:val="15"/>
        <w:szCs w:val="15"/>
      </w:rPr>
    </w:lvl>
    <w:lvl w:ilvl="1">
      <w:start w:val="0"/>
      <w:numFmt w:val="bullet"/>
      <w:lvlText w:val="•"/>
      <w:lvlJc w:val="left"/>
      <w:pPr>
        <w:ind w:left="1667" w:hanging="7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5" w:hanging="7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2" w:hanging="7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0" w:hanging="7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7" w:hanging="7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5" w:hanging="7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2" w:hanging="7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20" w:hanging="780"/>
      </w:pPr>
      <w:rPr>
        <w:rFonts w:hint="default"/>
      </w:rPr>
    </w:lvl>
  </w:abstractNum>
  <w:abstractNum w:abstractNumId="2">
    <w:multiLevelType w:val="hybridMultilevel"/>
    <w:lvl w:ilvl="0">
      <w:start w:val="311"/>
      <w:numFmt w:val="decimal"/>
      <w:lvlText w:val="%1"/>
      <w:lvlJc w:val="left"/>
      <w:pPr>
        <w:ind w:left="1051" w:hanging="780"/>
        <w:jc w:val="left"/>
      </w:pPr>
      <w:rPr>
        <w:rFonts w:hint="default" w:ascii="Verdana" w:hAnsi="Verdana" w:eastAsia="Verdana" w:cs="Verdana"/>
        <w:spacing w:val="-1"/>
        <w:w w:val="100"/>
        <w:sz w:val="15"/>
        <w:szCs w:val="15"/>
      </w:rPr>
    </w:lvl>
    <w:lvl w:ilvl="1">
      <w:start w:val="0"/>
      <w:numFmt w:val="bullet"/>
      <w:lvlText w:val="•"/>
      <w:lvlJc w:val="left"/>
      <w:pPr>
        <w:ind w:left="1667" w:hanging="7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5" w:hanging="7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2" w:hanging="7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0" w:hanging="7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7" w:hanging="7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5" w:hanging="7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2" w:hanging="7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20" w:hanging="78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624" w:hanging="240"/>
        <w:jc w:val="right"/>
      </w:pPr>
      <w:rPr>
        <w:rFonts w:hint="default" w:ascii="Arial" w:hAnsi="Arial" w:eastAsia="Arial" w:cs="Arial"/>
        <w:b/>
        <w:bCs/>
        <w:spacing w:val="-3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206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1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3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74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6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1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9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0" w:hanging="24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235" w:hanging="116"/>
      </w:pPr>
      <w:rPr>
        <w:rFonts w:hint="default" w:ascii="Arial" w:hAnsi="Arial" w:eastAsia="Arial" w:cs="Arial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2244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48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3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57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2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66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70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5" w:hanging="116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59"/>
      <w:ind w:left="1474"/>
      <w:outlineLvl w:val="1"/>
    </w:pPr>
    <w:rPr>
      <w:rFonts w:ascii="Times New Roman" w:hAnsi="Times New Roman" w:eastAsia="Times New Roman" w:cs="Times New Roman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2610" w:right="2627"/>
      <w:jc w:val="center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235" w:hanging="11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terms:created xsi:type="dcterms:W3CDTF">2023-11-22T11:53:59Z</dcterms:created>
  <dcterms:modified xsi:type="dcterms:W3CDTF">2023-11-22T11:53:59Z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2023-11-22T00:00:00Z</vt:filetime>
  </property>
</Properties>
</file>