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FAF6" w14:textId="77777777" w:rsidR="001253F7" w:rsidRDefault="001253F7" w:rsidP="001253F7">
      <w:pPr>
        <w:pStyle w:val="box455180"/>
        <w:shd w:val="clear" w:color="auto" w:fill="FFFFFF"/>
        <w:spacing w:before="0" w:beforeAutospacing="0" w:after="0" w:afterAutospacing="0"/>
        <w:jc w:val="right"/>
        <w:textAlignment w:val="baseline"/>
        <w:rPr>
          <w:color w:val="231F20"/>
        </w:rPr>
      </w:pPr>
      <w:bookmarkStart w:id="0" w:name="_Hlk148636760"/>
      <w:r w:rsidRPr="00B033F9">
        <w:rPr>
          <w:color w:val="231F20"/>
        </w:rPr>
        <w:t>NACRT PRIJEDLOGA</w:t>
      </w:r>
    </w:p>
    <w:bookmarkEnd w:id="0"/>
    <w:p w14:paraId="66F88C71" w14:textId="77777777" w:rsidR="00526F49" w:rsidRDefault="00526F49"/>
    <w:p w14:paraId="6A2EB94D" w14:textId="77777777" w:rsidR="00526F49" w:rsidRDefault="00526F49"/>
    <w:p w14:paraId="796DCDA8" w14:textId="77777777" w:rsidR="00526F49" w:rsidRDefault="00526F49"/>
    <w:p w14:paraId="7DDD95C8" w14:textId="77777777" w:rsidR="00526F49" w:rsidRDefault="00526F49"/>
    <w:p w14:paraId="6DFF90FA" w14:textId="77777777" w:rsidR="00526F49" w:rsidRDefault="00526F49"/>
    <w:p w14:paraId="7222443C" w14:textId="31BF3518" w:rsidR="00526F49" w:rsidRPr="00007A71" w:rsidRDefault="00526F49" w:rsidP="00526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 xml:space="preserve">Temeljem članka 41. i 42. Zakona o lokalnim porezima („Narodne novine“ br.  115/16, 101/17 i 143/23) i članka 21. Statuta Grad Otoka (Sl. vjesnik Vukovarsko-srijemske županije br. 14/09, 4/13 i 6/18 i Službeni vjesnik Grada Otoka 02/20, 02/21, 03/21), Gradsko vijeće Grada Otoka na sjednici održanoj </w:t>
      </w:r>
      <w:r w:rsidR="00744038">
        <w:rPr>
          <w:rFonts w:ascii="Times New Roman" w:hAnsi="Times New Roman" w:cs="Times New Roman"/>
          <w:sz w:val="24"/>
          <w:szCs w:val="24"/>
        </w:rPr>
        <w:t>______</w:t>
      </w:r>
      <w:r w:rsidRPr="00007A71">
        <w:rPr>
          <w:rFonts w:ascii="Times New Roman" w:hAnsi="Times New Roman" w:cs="Times New Roman"/>
          <w:sz w:val="24"/>
          <w:szCs w:val="24"/>
        </w:rPr>
        <w:t xml:space="preserve"> 2023. godine donosi</w:t>
      </w:r>
    </w:p>
    <w:p w14:paraId="5E2FB157" w14:textId="77777777" w:rsidR="00007A71" w:rsidRDefault="00007A71" w:rsidP="00526F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2AFD0" w14:textId="38B6F708" w:rsidR="00526F49" w:rsidRPr="00007A71" w:rsidRDefault="00526F49" w:rsidP="00526F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8705698"/>
      <w:r w:rsidRPr="00007A7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31383EB" w14:textId="59713C0D" w:rsidR="00526F49" w:rsidRPr="00007A71" w:rsidRDefault="00526F49" w:rsidP="00526F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A71">
        <w:rPr>
          <w:rFonts w:ascii="Times New Roman" w:hAnsi="Times New Roman" w:cs="Times New Roman"/>
          <w:b/>
          <w:bCs/>
          <w:sz w:val="24"/>
          <w:szCs w:val="24"/>
        </w:rPr>
        <w:t>o porezu na potrošnju</w:t>
      </w:r>
    </w:p>
    <w:bookmarkEnd w:id="1"/>
    <w:p w14:paraId="0D6F9928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32E36" w14:textId="3C2909F4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1.</w:t>
      </w:r>
    </w:p>
    <w:p w14:paraId="73A6B917" w14:textId="04E5635A" w:rsidR="00526F49" w:rsidRPr="00007A71" w:rsidRDefault="00526F49" w:rsidP="00526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ab/>
        <w:t>Ovom Odlukom uvodi se porez na potrošnju, visina stope poreza na potrošnju i nadležno porezno tijelo za utvrđivanje i naplatu poreza.</w:t>
      </w:r>
    </w:p>
    <w:p w14:paraId="05C25B29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D0B38" w14:textId="69FF6493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2.</w:t>
      </w:r>
    </w:p>
    <w:p w14:paraId="631FB4BA" w14:textId="0B44023D" w:rsidR="00526F49" w:rsidRPr="00007A71" w:rsidRDefault="00526F49" w:rsidP="00526F4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Porez na potrošnju prihod je proračuna Grada Otoka.</w:t>
      </w:r>
    </w:p>
    <w:p w14:paraId="230E6D3B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0F745" w14:textId="0C2FDBC3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3.</w:t>
      </w:r>
    </w:p>
    <w:p w14:paraId="523A07F9" w14:textId="55B4B7E2" w:rsidR="00526F49" w:rsidRPr="00007A71" w:rsidRDefault="00526F49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Porez na potrošnju plaća se na potrošnju alkoholnih pića (vinjak, rakija i žestoka pića),prirodnih vina, piva i bezalkoholnih pića u ugostiteljskim objektima.</w:t>
      </w:r>
    </w:p>
    <w:p w14:paraId="44892B48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B5A93" w14:textId="3ACC23E0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4.</w:t>
      </w:r>
    </w:p>
    <w:p w14:paraId="70F318E7" w14:textId="0D526A09" w:rsidR="00526F49" w:rsidRPr="00007A71" w:rsidRDefault="00526F49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 xml:space="preserve">Obveznik poreza na potrošnju je pravna i fizička osoba koja pruža ugostiteljske usluge </w:t>
      </w:r>
      <w:r w:rsidR="00744038">
        <w:rPr>
          <w:rFonts w:ascii="Times New Roman" w:hAnsi="Times New Roman" w:cs="Times New Roman"/>
          <w:sz w:val="24"/>
          <w:szCs w:val="24"/>
        </w:rPr>
        <w:t xml:space="preserve">prodaje pića </w:t>
      </w:r>
      <w:r w:rsidRPr="00007A71">
        <w:rPr>
          <w:rFonts w:ascii="Times New Roman" w:hAnsi="Times New Roman" w:cs="Times New Roman"/>
          <w:sz w:val="24"/>
          <w:szCs w:val="24"/>
        </w:rPr>
        <w:t>na području Grada Otoka.</w:t>
      </w:r>
    </w:p>
    <w:p w14:paraId="51115154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11D5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BECA" w14:textId="5D4E3A01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5.</w:t>
      </w:r>
    </w:p>
    <w:p w14:paraId="3ACF7360" w14:textId="38EFDD07" w:rsidR="00526F49" w:rsidRPr="00007A71" w:rsidRDefault="00526F49" w:rsidP="00526F4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Stopa poreza na potrošnju iznosi 3%.</w:t>
      </w:r>
    </w:p>
    <w:p w14:paraId="29349D88" w14:textId="5A7BD712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6.</w:t>
      </w:r>
    </w:p>
    <w:p w14:paraId="23EF9E57" w14:textId="2DBA8C6D" w:rsidR="00526F49" w:rsidRPr="00007A71" w:rsidRDefault="00526F49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 xml:space="preserve">Grad Otok prenosi u cijelosti na Ministarstvo financija, Poreznu upravu poslove u svezi sa utvrđivanjem i uplatom poreza na potrošnju, sukladno prethodnoj suglasnosti ministra financija. </w:t>
      </w:r>
    </w:p>
    <w:p w14:paraId="1065E262" w14:textId="77777777" w:rsidR="00526F49" w:rsidRPr="00007A71" w:rsidRDefault="00526F49" w:rsidP="00526F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E0C0A" w14:textId="7628A599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7.</w:t>
      </w:r>
    </w:p>
    <w:p w14:paraId="636A7C77" w14:textId="1B5E5A2C" w:rsidR="00526F49" w:rsidRPr="00007A71" w:rsidRDefault="00526F49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Stupanjem na snagu ove Odluke prestaje važiti Odluka o porezima Grada Otoka („N</w:t>
      </w:r>
      <w:r w:rsidR="00744038">
        <w:rPr>
          <w:rFonts w:ascii="Times New Roman" w:hAnsi="Times New Roman" w:cs="Times New Roman"/>
          <w:sz w:val="24"/>
          <w:szCs w:val="24"/>
        </w:rPr>
        <w:t>arodne novine</w:t>
      </w:r>
      <w:r w:rsidRPr="00007A71">
        <w:rPr>
          <w:rFonts w:ascii="Times New Roman" w:hAnsi="Times New Roman" w:cs="Times New Roman"/>
          <w:sz w:val="24"/>
          <w:szCs w:val="24"/>
        </w:rPr>
        <w:t xml:space="preserve">“ br. 72/17, 2/18 i </w:t>
      </w:r>
      <w:r w:rsidRPr="001253F7">
        <w:rPr>
          <w:rFonts w:ascii="Times New Roman" w:hAnsi="Times New Roman" w:cs="Times New Roman"/>
          <w:sz w:val="24"/>
          <w:szCs w:val="24"/>
        </w:rPr>
        <w:t>29/</w:t>
      </w:r>
      <w:r w:rsidR="00744038" w:rsidRPr="001253F7">
        <w:rPr>
          <w:rFonts w:ascii="Times New Roman" w:hAnsi="Times New Roman" w:cs="Times New Roman"/>
          <w:sz w:val="24"/>
          <w:szCs w:val="24"/>
        </w:rPr>
        <w:t>2</w:t>
      </w:r>
      <w:r w:rsidR="001253F7" w:rsidRPr="001253F7">
        <w:rPr>
          <w:rFonts w:ascii="Times New Roman" w:hAnsi="Times New Roman" w:cs="Times New Roman"/>
          <w:sz w:val="24"/>
          <w:szCs w:val="24"/>
        </w:rPr>
        <w:t>1</w:t>
      </w:r>
      <w:r w:rsidRPr="001253F7">
        <w:rPr>
          <w:rFonts w:ascii="Times New Roman" w:hAnsi="Times New Roman" w:cs="Times New Roman"/>
          <w:sz w:val="24"/>
          <w:szCs w:val="24"/>
        </w:rPr>
        <w:t>,</w:t>
      </w:r>
      <w:r w:rsidRPr="00007A71">
        <w:rPr>
          <w:rFonts w:ascii="Times New Roman" w:hAnsi="Times New Roman" w:cs="Times New Roman"/>
          <w:sz w:val="24"/>
          <w:szCs w:val="24"/>
        </w:rPr>
        <w:t xml:space="preserve"> Službeni vjesnik Vukovarsko-srijemske županije br. 10/17, 20/17 i Službeni vjesnik Grada Otoka br. 3/21) .</w:t>
      </w:r>
    </w:p>
    <w:p w14:paraId="549D01E6" w14:textId="77777777" w:rsidR="00744038" w:rsidRDefault="00744038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F5905" w14:textId="0BD0641A" w:rsidR="00526F49" w:rsidRPr="00007A71" w:rsidRDefault="00526F49" w:rsidP="00526F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Članak 8.</w:t>
      </w:r>
    </w:p>
    <w:p w14:paraId="19C2645A" w14:textId="1C5DF6DA" w:rsidR="00526F49" w:rsidRDefault="00526F49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Ova Odluka objavit će se u Službenom vjesniku Grada Otoka, a stupa na snagu 1. siječnja 2024. godine.</w:t>
      </w:r>
    </w:p>
    <w:p w14:paraId="52A9B282" w14:textId="77777777" w:rsidR="001253F7" w:rsidRDefault="001253F7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E50AFE" w14:textId="77777777" w:rsidR="001253F7" w:rsidRPr="00DA767E" w:rsidRDefault="001253F7" w:rsidP="001253F7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>REPUBLIKA HRVATSKA</w:t>
      </w:r>
    </w:p>
    <w:p w14:paraId="3DE3793B" w14:textId="77777777" w:rsidR="001253F7" w:rsidRPr="00DA767E" w:rsidRDefault="001253F7" w:rsidP="001253F7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>VUKOVARSKO-SRIJEMSKA ŽUPANIJA</w:t>
      </w:r>
    </w:p>
    <w:p w14:paraId="5AAEA6CC" w14:textId="77777777" w:rsidR="001253F7" w:rsidRPr="00DA767E" w:rsidRDefault="001253F7" w:rsidP="001253F7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 xml:space="preserve">GRAD </w:t>
      </w:r>
      <w:r>
        <w:rPr>
          <w:color w:val="231F20"/>
        </w:rPr>
        <w:t>OTOK</w:t>
      </w:r>
    </w:p>
    <w:p w14:paraId="7941BC31" w14:textId="77777777" w:rsidR="001253F7" w:rsidRDefault="001253F7" w:rsidP="001253F7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>GRADSKO VIJEĆE</w:t>
      </w:r>
    </w:p>
    <w:p w14:paraId="69DDAD11" w14:textId="6A221568" w:rsidR="001253F7" w:rsidRPr="008E310F" w:rsidRDefault="001253F7" w:rsidP="001253F7">
      <w:pPr>
        <w:pStyle w:val="box4551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8E310F">
        <w:rPr>
          <w:color w:val="231F20"/>
        </w:rPr>
        <w:t>KLASA: 415-02/23-01/0</w:t>
      </w:r>
      <w:r w:rsidR="00E72B26">
        <w:rPr>
          <w:color w:val="231F20"/>
        </w:rPr>
        <w:t>5</w:t>
      </w:r>
    </w:p>
    <w:p w14:paraId="78455C62" w14:textId="77777777" w:rsidR="001253F7" w:rsidRPr="00913CD9" w:rsidRDefault="001253F7" w:rsidP="001253F7">
      <w:pPr>
        <w:pStyle w:val="box4551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8E310F">
        <w:rPr>
          <w:color w:val="231F20"/>
        </w:rPr>
        <w:t>URBROJ: 2196-3-01-23-1</w:t>
      </w:r>
    </w:p>
    <w:p w14:paraId="17F61B6F" w14:textId="77777777" w:rsidR="001253F7" w:rsidRDefault="001253F7" w:rsidP="001253F7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Otok</w:t>
      </w:r>
      <w:r w:rsidRPr="00913CD9">
        <w:rPr>
          <w:color w:val="231F20"/>
        </w:rPr>
        <w:t>,</w:t>
      </w:r>
      <w:r>
        <w:rPr>
          <w:color w:val="231F20"/>
        </w:rPr>
        <w:t xml:space="preserve"> _____________</w:t>
      </w:r>
    </w:p>
    <w:p w14:paraId="2ABE88AB" w14:textId="77777777" w:rsidR="001253F7" w:rsidRDefault="001253F7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B01F40" w14:textId="77777777" w:rsidR="001253F7" w:rsidRDefault="001253F7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069C69" w14:textId="77777777" w:rsidR="001253F7" w:rsidRPr="00913CD9" w:rsidRDefault="001253F7" w:rsidP="001253F7">
      <w:pPr>
        <w:pStyle w:val="box455180"/>
        <w:shd w:val="clear" w:color="auto" w:fill="FFFFFF"/>
        <w:spacing w:before="0" w:beforeAutospacing="0" w:after="0" w:afterAutospacing="0"/>
        <w:ind w:left="4320" w:firstLine="720"/>
        <w:jc w:val="both"/>
        <w:textAlignment w:val="baseline"/>
        <w:rPr>
          <w:color w:val="231F20"/>
        </w:rPr>
      </w:pPr>
      <w:r w:rsidRPr="00913CD9">
        <w:rPr>
          <w:color w:val="231F20"/>
        </w:rPr>
        <w:t>PREDSJEDNI</w:t>
      </w:r>
      <w:r>
        <w:rPr>
          <w:color w:val="231F20"/>
        </w:rPr>
        <w:t xml:space="preserve">K </w:t>
      </w:r>
      <w:r w:rsidRPr="00913CD9">
        <w:rPr>
          <w:color w:val="231F20"/>
        </w:rPr>
        <w:t>GRADSKOG VIJEĆA</w:t>
      </w:r>
    </w:p>
    <w:p w14:paraId="41AB4EDF" w14:textId="77777777" w:rsidR="001253F7" w:rsidRDefault="001253F7" w:rsidP="001253F7">
      <w:pPr>
        <w:pStyle w:val="box45518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              Stjepan Topalović</w:t>
      </w:r>
    </w:p>
    <w:p w14:paraId="6F30C51B" w14:textId="77777777" w:rsidR="001253F7" w:rsidRPr="00007A71" w:rsidRDefault="001253F7" w:rsidP="00526F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253F7" w:rsidRPr="00007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49"/>
    <w:rsid w:val="00007A71"/>
    <w:rsid w:val="001253F7"/>
    <w:rsid w:val="00526F49"/>
    <w:rsid w:val="00744038"/>
    <w:rsid w:val="00E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CFD7"/>
  <w15:chartTrackingRefBased/>
  <w15:docId w15:val="{0D1CD3BB-F400-4A42-9F73-C8378529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180">
    <w:name w:val="box_455180"/>
    <w:basedOn w:val="Normal"/>
    <w:rsid w:val="0012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Berislav Vuković</cp:lastModifiedBy>
  <cp:revision>3</cp:revision>
  <cp:lastPrinted>2023-10-20T12:50:00Z</cp:lastPrinted>
  <dcterms:created xsi:type="dcterms:W3CDTF">2023-10-20T12:50:00Z</dcterms:created>
  <dcterms:modified xsi:type="dcterms:W3CDTF">2023-10-20T12:53:00Z</dcterms:modified>
</cp:coreProperties>
</file>