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AB9" w:rsidRPr="00A37AB9" w:rsidRDefault="00A37AB9" w:rsidP="00A37AB9">
      <w:pPr>
        <w:pStyle w:val="NoSpacing"/>
        <w:rPr>
          <w:rFonts w:ascii="Times New Roman" w:hAnsi="Times New Roman" w:cs="Times New Roman"/>
        </w:rPr>
      </w:pPr>
    </w:p>
    <w:p w:rsidR="00A37AB9" w:rsidRPr="00A37AB9" w:rsidRDefault="00A37AB9" w:rsidP="00A37AB9">
      <w:pPr>
        <w:pStyle w:val="NoSpacing"/>
        <w:rPr>
          <w:rFonts w:ascii="Times New Roman" w:hAnsi="Times New Roman" w:cs="Times New Roman"/>
        </w:rPr>
      </w:pPr>
    </w:p>
    <w:p w:rsidR="00A37AB9" w:rsidRPr="00A37AB9" w:rsidRDefault="00A37AB9" w:rsidP="00A37AB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37AB9">
        <w:rPr>
          <w:rFonts w:ascii="Times New Roman" w:hAnsi="Times New Roman" w:cs="Times New Roman"/>
          <w:sz w:val="24"/>
          <w:szCs w:val="24"/>
        </w:rPr>
        <w:t>KLASA:</w:t>
      </w:r>
    </w:p>
    <w:p w:rsidR="00A37AB9" w:rsidRPr="00A37AB9" w:rsidRDefault="00A37AB9" w:rsidP="00A37AB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37AB9">
        <w:rPr>
          <w:rFonts w:ascii="Times New Roman" w:hAnsi="Times New Roman" w:cs="Times New Roman"/>
          <w:sz w:val="24"/>
          <w:szCs w:val="24"/>
        </w:rPr>
        <w:t>URBROJ:</w:t>
      </w:r>
    </w:p>
    <w:p w:rsidR="00A37AB9" w:rsidRDefault="00A37AB9" w:rsidP="00A37AB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37AB9">
        <w:rPr>
          <w:rFonts w:ascii="Times New Roman" w:hAnsi="Times New Roman" w:cs="Times New Roman"/>
          <w:sz w:val="24"/>
          <w:szCs w:val="24"/>
        </w:rPr>
        <w:t xml:space="preserve">Otok, </w:t>
      </w:r>
    </w:p>
    <w:p w:rsidR="00443329" w:rsidRPr="00A37AB9" w:rsidRDefault="00443329" w:rsidP="00443329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-NACRT-</w:t>
      </w:r>
    </w:p>
    <w:p w:rsidR="00A37AB9" w:rsidRPr="00A37AB9" w:rsidRDefault="00A37AB9" w:rsidP="00A37A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7AB9" w:rsidRPr="00A37AB9" w:rsidRDefault="00A37AB9" w:rsidP="00A37A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7AB9" w:rsidRPr="00A37AB9" w:rsidRDefault="00A37AB9" w:rsidP="00A37AB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37AB9" w:rsidRPr="00A37AB9" w:rsidRDefault="00A37AB9" w:rsidP="00A37AB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37AB9">
        <w:rPr>
          <w:rFonts w:ascii="Times New Roman" w:hAnsi="Times New Roman" w:cs="Times New Roman"/>
          <w:sz w:val="24"/>
          <w:szCs w:val="24"/>
        </w:rPr>
        <w:t>Gradsko vijeće Grada Otoka na ___. sjednici održanoj _________________ 2022. godine, temeljem članka 26. stavka 1. Zakona o komunalnom gospodarstvu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A37AB9">
        <w:rPr>
          <w:rFonts w:ascii="Times New Roman" w:hAnsi="Times New Roman" w:cs="Times New Roman"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A37AB9">
        <w:rPr>
          <w:rFonts w:ascii="Times New Roman" w:hAnsi="Times New Roman" w:cs="Times New Roman"/>
          <w:sz w:val="24"/>
          <w:szCs w:val="24"/>
        </w:rPr>
        <w:t xml:space="preserve"> broj 68/18, 110/18 i 32/20) i članka 21. Statuta Grada Otoka (Službeni vjesnik Vukovarsko-srijemske županije, broj 14/09, 4/13, 6/18 i Službeni vjesnik Grada Otoka, broj 2/20, 2/21 i 3/21</w:t>
      </w:r>
      <w:r>
        <w:rPr>
          <w:rFonts w:ascii="Times New Roman" w:hAnsi="Times New Roman" w:cs="Times New Roman"/>
          <w:sz w:val="24"/>
          <w:szCs w:val="24"/>
        </w:rPr>
        <w:t>-pročišćeni tekst</w:t>
      </w:r>
      <w:r w:rsidRPr="00A37AB9">
        <w:rPr>
          <w:rFonts w:ascii="Times New Roman" w:hAnsi="Times New Roman" w:cs="Times New Roman"/>
          <w:sz w:val="24"/>
          <w:szCs w:val="24"/>
        </w:rPr>
        <w:t>), donijelo je</w:t>
      </w:r>
    </w:p>
    <w:p w:rsidR="00A37AB9" w:rsidRPr="00A37AB9" w:rsidRDefault="00A37AB9" w:rsidP="00A37A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7AB9" w:rsidRPr="00A37AB9" w:rsidRDefault="00A37AB9" w:rsidP="00A37A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7AB9" w:rsidRPr="00A37AB9" w:rsidRDefault="00A37AB9" w:rsidP="00A37AB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37AB9">
        <w:rPr>
          <w:rFonts w:ascii="Times New Roman" w:hAnsi="Times New Roman" w:cs="Times New Roman"/>
          <w:sz w:val="24"/>
          <w:szCs w:val="24"/>
        </w:rPr>
        <w:t>O D L U K U</w:t>
      </w:r>
    </w:p>
    <w:p w:rsidR="00A37AB9" w:rsidRPr="00A37AB9" w:rsidRDefault="00A37AB9" w:rsidP="00A37AB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37AB9">
        <w:rPr>
          <w:rFonts w:ascii="Times New Roman" w:hAnsi="Times New Roman" w:cs="Times New Roman"/>
          <w:sz w:val="24"/>
          <w:szCs w:val="24"/>
        </w:rPr>
        <w:t>o dopuni Odluke o komunalnim djelatnostima</w:t>
      </w:r>
    </w:p>
    <w:p w:rsidR="00A37AB9" w:rsidRPr="00A37AB9" w:rsidRDefault="00A37AB9" w:rsidP="00A37AB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A37AB9" w:rsidRPr="00A37AB9" w:rsidRDefault="00A37AB9" w:rsidP="00A37AB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A37AB9" w:rsidRPr="00A37AB9" w:rsidRDefault="00A37AB9" w:rsidP="00A37AB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37AB9">
        <w:rPr>
          <w:rFonts w:ascii="Times New Roman" w:hAnsi="Times New Roman" w:cs="Times New Roman"/>
          <w:sz w:val="24"/>
          <w:szCs w:val="24"/>
        </w:rPr>
        <w:t>Članak 1.</w:t>
      </w:r>
    </w:p>
    <w:p w:rsidR="00A37AB9" w:rsidRPr="00A37AB9" w:rsidRDefault="00A37AB9" w:rsidP="00A37AB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A37AB9" w:rsidRPr="00A37AB9" w:rsidRDefault="00A37AB9" w:rsidP="00A37AB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37AB9">
        <w:rPr>
          <w:rFonts w:ascii="Times New Roman" w:hAnsi="Times New Roman" w:cs="Times New Roman"/>
          <w:sz w:val="24"/>
          <w:szCs w:val="24"/>
        </w:rPr>
        <w:tab/>
        <w:t>U Odluci o komunalnim djelatnostima, KLASA: 363-02/19-01/09, URBROJ: 2188/08-01-19-1 od 14. srpnja 2019. godine (Službeni vjesnik Vukovarsko-srijemske županije, broj 6/19) u članku 8. stavak 1. mijenja se i glasi:</w:t>
      </w:r>
    </w:p>
    <w:p w:rsidR="00A37AB9" w:rsidRPr="00A37AB9" w:rsidRDefault="00A37AB9" w:rsidP="00A37AB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37AB9" w:rsidRPr="00A37AB9" w:rsidRDefault="00A37AB9" w:rsidP="00A37AB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37AB9">
        <w:rPr>
          <w:rFonts w:ascii="Times New Roman" w:hAnsi="Times New Roman" w:cs="Times New Roman"/>
          <w:sz w:val="24"/>
          <w:szCs w:val="24"/>
        </w:rPr>
        <w:tab/>
        <w:t>„Koncesijom se može steći pravo obavljanja komunalne djelatnosti obavljanja dimnjačarskih poslova.“</w:t>
      </w:r>
    </w:p>
    <w:p w:rsidR="00A37AB9" w:rsidRPr="00A37AB9" w:rsidRDefault="00A37AB9" w:rsidP="00A37AB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37AB9" w:rsidRPr="00A37AB9" w:rsidRDefault="00A37AB9" w:rsidP="00A37AB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37AB9">
        <w:rPr>
          <w:rFonts w:ascii="Times New Roman" w:hAnsi="Times New Roman" w:cs="Times New Roman"/>
          <w:sz w:val="24"/>
          <w:szCs w:val="24"/>
        </w:rPr>
        <w:tab/>
        <w:t>Stavak 2. mijenja se i glasi:</w:t>
      </w:r>
    </w:p>
    <w:p w:rsidR="00A37AB9" w:rsidRPr="00A37AB9" w:rsidRDefault="00A37AB9" w:rsidP="00A37AB9">
      <w:pPr>
        <w:jc w:val="both"/>
        <w:rPr>
          <w:rFonts w:ascii="Times New Roman" w:hAnsi="Times New Roman" w:cs="Times New Roman"/>
          <w:sz w:val="24"/>
          <w:szCs w:val="24"/>
        </w:rPr>
      </w:pPr>
      <w:r w:rsidRPr="00A37AB9">
        <w:rPr>
          <w:rFonts w:ascii="Times New Roman" w:hAnsi="Times New Roman" w:cs="Times New Roman"/>
          <w:sz w:val="24"/>
          <w:szCs w:val="24"/>
        </w:rPr>
        <w:tab/>
        <w:t>„Koncesiju iz stavka 1. ovoga članka daje Gradsko vijeće Grada Otoka na rok od 5 godina.“</w:t>
      </w:r>
    </w:p>
    <w:p w:rsidR="00A37AB9" w:rsidRPr="00A37AB9" w:rsidRDefault="00A37AB9" w:rsidP="00A37AB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37AB9">
        <w:rPr>
          <w:rFonts w:ascii="Times New Roman" w:hAnsi="Times New Roman" w:cs="Times New Roman"/>
          <w:sz w:val="24"/>
          <w:szCs w:val="24"/>
        </w:rPr>
        <w:t>Članak 2.</w:t>
      </w:r>
    </w:p>
    <w:p w:rsidR="00A37AB9" w:rsidRPr="00A37AB9" w:rsidRDefault="00A37AB9" w:rsidP="00A37AB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A37AB9" w:rsidRPr="00A37AB9" w:rsidRDefault="00A37AB9" w:rsidP="00A37AB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37AB9">
        <w:rPr>
          <w:rFonts w:ascii="Times New Roman" w:hAnsi="Times New Roman" w:cs="Times New Roman"/>
          <w:sz w:val="24"/>
          <w:szCs w:val="24"/>
        </w:rPr>
        <w:tab/>
        <w:t>Ova Odluka stupa na snagu osmi dan od dana objave u Službenom vjesniku Grada Otoka.</w:t>
      </w:r>
    </w:p>
    <w:p w:rsidR="00A37AB9" w:rsidRPr="00A37AB9" w:rsidRDefault="00A37AB9" w:rsidP="00A37A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7AB9" w:rsidRPr="00A37AB9" w:rsidRDefault="00A37AB9" w:rsidP="00A37A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7AB9" w:rsidRPr="00A37AB9" w:rsidRDefault="00A37AB9" w:rsidP="00A37A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7AB9" w:rsidRPr="00A37AB9" w:rsidRDefault="00A37AB9" w:rsidP="00A37AB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7AB9">
        <w:rPr>
          <w:rFonts w:ascii="Times New Roman" w:hAnsi="Times New Roman" w:cs="Times New Roman"/>
          <w:sz w:val="24"/>
          <w:szCs w:val="24"/>
        </w:rPr>
        <w:t>PREDSJEDNIK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7AB9">
        <w:rPr>
          <w:rFonts w:ascii="Times New Roman" w:hAnsi="Times New Roman" w:cs="Times New Roman"/>
          <w:sz w:val="24"/>
          <w:szCs w:val="24"/>
        </w:rPr>
        <w:t>GRADSKOG VIJEĆA</w:t>
      </w:r>
    </w:p>
    <w:p w:rsidR="00A37AB9" w:rsidRPr="00A37AB9" w:rsidRDefault="00A37AB9" w:rsidP="00A37AB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7AB9">
        <w:rPr>
          <w:rFonts w:ascii="Times New Roman" w:hAnsi="Times New Roman" w:cs="Times New Roman"/>
          <w:sz w:val="24"/>
          <w:szCs w:val="24"/>
        </w:rPr>
        <w:t>Stjepan Topalović</w:t>
      </w:r>
    </w:p>
    <w:p w:rsidR="00A37AB9" w:rsidRPr="00A37AB9" w:rsidRDefault="00A37AB9" w:rsidP="00A37AB9">
      <w:pPr>
        <w:pStyle w:val="NoSpacing"/>
        <w:rPr>
          <w:rFonts w:ascii="Times New Roman" w:hAnsi="Times New Roman" w:cs="Times New Roman"/>
        </w:rPr>
      </w:pPr>
    </w:p>
    <w:p w:rsidR="00A37AB9" w:rsidRPr="00A37AB9" w:rsidRDefault="00A37AB9" w:rsidP="00A37AB9">
      <w:pPr>
        <w:pStyle w:val="NoSpacing"/>
        <w:rPr>
          <w:rFonts w:ascii="Times New Roman" w:hAnsi="Times New Roman" w:cs="Times New Roman"/>
        </w:rPr>
      </w:pPr>
    </w:p>
    <w:p w:rsidR="00FB4115" w:rsidRDefault="00FB4115"/>
    <w:sectPr w:rsidR="00FB4115" w:rsidSect="00FB4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37AB9"/>
    <w:rsid w:val="00300891"/>
    <w:rsid w:val="00443329"/>
    <w:rsid w:val="00694CCC"/>
    <w:rsid w:val="00A37AB9"/>
    <w:rsid w:val="00AC3EA0"/>
    <w:rsid w:val="00C40F71"/>
    <w:rsid w:val="00FB4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AB9"/>
  </w:style>
  <w:style w:type="paragraph" w:styleId="Heading1">
    <w:name w:val="heading 1"/>
    <w:basedOn w:val="Normal"/>
    <w:next w:val="Normal"/>
    <w:link w:val="Heading1Char"/>
    <w:uiPriority w:val="9"/>
    <w:qFormat/>
    <w:rsid w:val="00C40F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F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F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F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C40F7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F7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F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C40F7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F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C40F71"/>
    <w:rPr>
      <w:b/>
      <w:bCs/>
    </w:rPr>
  </w:style>
  <w:style w:type="character" w:styleId="Emphasis">
    <w:name w:val="Emphasis"/>
    <w:basedOn w:val="DefaultParagraphFont"/>
    <w:uiPriority w:val="20"/>
    <w:qFormat/>
    <w:rsid w:val="00C40F71"/>
    <w:rPr>
      <w:i/>
      <w:iCs/>
    </w:rPr>
  </w:style>
  <w:style w:type="paragraph" w:styleId="NoSpacing">
    <w:name w:val="No Spacing"/>
    <w:uiPriority w:val="1"/>
    <w:qFormat/>
    <w:rsid w:val="00C40F7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40F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930</Characters>
  <Application>Microsoft Office Word</Application>
  <DocSecurity>0</DocSecurity>
  <Lines>7</Lines>
  <Paragraphs>2</Paragraphs>
  <ScaleCrop>false</ScaleCrop>
  <Company>HP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2022-02-16T08:15:00Z</dcterms:created>
  <dcterms:modified xsi:type="dcterms:W3CDTF">2022-02-16T08:20:00Z</dcterms:modified>
</cp:coreProperties>
</file>